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B0" w:rsidRDefault="00C24D08" w:rsidP="00020BB0">
      <w:pPr>
        <w:pStyle w:val="Nagwek1"/>
        <w:spacing w:line="480" w:lineRule="auto"/>
        <w:jc w:val="left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KSiP-V.1.0057.</w:t>
      </w:r>
      <w:r w:rsidR="00ED6198">
        <w:rPr>
          <w:rFonts w:ascii="Segoe UI" w:hAnsi="Segoe UI" w:cs="Segoe UI"/>
          <w:b w:val="0"/>
          <w:bCs w:val="0"/>
        </w:rPr>
        <w:t>4</w:t>
      </w:r>
      <w:r w:rsidR="00020BB0">
        <w:rPr>
          <w:rFonts w:ascii="Segoe UI" w:hAnsi="Segoe UI" w:cs="Segoe UI"/>
          <w:b w:val="0"/>
          <w:bCs w:val="0"/>
        </w:rPr>
        <w:t>.202</w:t>
      </w:r>
      <w:r w:rsidR="002E3872">
        <w:rPr>
          <w:rFonts w:ascii="Segoe UI" w:hAnsi="Segoe UI" w:cs="Segoe UI"/>
          <w:b w:val="0"/>
          <w:bCs w:val="0"/>
        </w:rPr>
        <w:t>1</w:t>
      </w:r>
      <w:r w:rsidR="00020BB0">
        <w:rPr>
          <w:rFonts w:ascii="Segoe UI" w:hAnsi="Segoe UI" w:cs="Segoe UI"/>
          <w:b w:val="0"/>
          <w:bCs w:val="0"/>
        </w:rPr>
        <w:t>.GŚ</w:t>
      </w:r>
    </w:p>
    <w:p w:rsidR="00020BB0" w:rsidRDefault="00020BB0" w:rsidP="00020BB0">
      <w:pPr>
        <w:pStyle w:val="Nagwek1"/>
        <w:jc w:val="left"/>
        <w:rPr>
          <w:rFonts w:ascii="Calibri" w:hAnsi="Calibri"/>
          <w:sz w:val="24"/>
          <w:szCs w:val="24"/>
        </w:rPr>
      </w:pPr>
    </w:p>
    <w:p w:rsidR="00020BB0" w:rsidRDefault="00020BB0" w:rsidP="00020BB0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Informacja Prezydenta Koszalina </w:t>
      </w:r>
    </w:p>
    <w:p w:rsidR="00020BB0" w:rsidRDefault="00020BB0" w:rsidP="00020BB0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 działań podjętych między sesjami Rady Miejskiej</w:t>
      </w:r>
    </w:p>
    <w:p w:rsidR="00020BB0" w:rsidRDefault="00020BB0" w:rsidP="00020BB0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="00FE2831">
        <w:rPr>
          <w:rFonts w:ascii="Segoe UI" w:hAnsi="Segoe UI" w:cs="Segoe UI"/>
          <w:sz w:val="24"/>
          <w:szCs w:val="24"/>
        </w:rPr>
        <w:t>13</w:t>
      </w:r>
      <w:r w:rsidR="00CD1C49">
        <w:rPr>
          <w:rFonts w:ascii="Segoe UI" w:hAnsi="Segoe UI" w:cs="Segoe UI"/>
          <w:sz w:val="24"/>
          <w:szCs w:val="24"/>
        </w:rPr>
        <w:t xml:space="preserve"> </w:t>
      </w:r>
      <w:r w:rsidR="00FE2831">
        <w:rPr>
          <w:rFonts w:ascii="Segoe UI" w:hAnsi="Segoe UI" w:cs="Segoe UI"/>
          <w:sz w:val="24"/>
          <w:szCs w:val="24"/>
        </w:rPr>
        <w:t xml:space="preserve">marca </w:t>
      </w:r>
      <w:r w:rsidR="00ED6198">
        <w:rPr>
          <w:rFonts w:ascii="Segoe UI" w:hAnsi="Segoe UI" w:cs="Segoe UI"/>
          <w:sz w:val="24"/>
          <w:szCs w:val="24"/>
        </w:rPr>
        <w:t xml:space="preserve">– 13 kwietnia </w:t>
      </w:r>
      <w:r w:rsidR="002E3872">
        <w:rPr>
          <w:rFonts w:ascii="Segoe UI" w:hAnsi="Segoe UI" w:cs="Segoe UI"/>
          <w:sz w:val="24"/>
          <w:szCs w:val="24"/>
        </w:rPr>
        <w:t>2021 roku</w:t>
      </w:r>
      <w:r>
        <w:rPr>
          <w:rFonts w:ascii="Segoe UI" w:hAnsi="Segoe UI" w:cs="Segoe UI"/>
          <w:sz w:val="24"/>
          <w:szCs w:val="24"/>
        </w:rPr>
        <w:t>)</w:t>
      </w:r>
    </w:p>
    <w:p w:rsidR="00A3008B" w:rsidRDefault="00A3008B" w:rsidP="00A3008B">
      <w:pPr>
        <w:pStyle w:val="Nagwek1"/>
        <w:rPr>
          <w:rFonts w:ascii="Segoe UI" w:hAnsi="Segoe UI" w:cs="Segoe UI"/>
          <w:sz w:val="24"/>
          <w:szCs w:val="24"/>
        </w:rPr>
      </w:pPr>
    </w:p>
    <w:p w:rsidR="00A3008B" w:rsidRDefault="00A3008B" w:rsidP="00A3008B">
      <w:pPr>
        <w:rPr>
          <w:rFonts w:ascii="Segoe UI" w:hAnsi="Segoe UI" w:cs="Segoe UI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Finanse</w:t>
      </w:r>
    </w:p>
    <w:p w:rsidR="00A3008B" w:rsidRDefault="00A3008B" w:rsidP="00A3008B"/>
    <w:p w:rsidR="008E5F9D" w:rsidRPr="00ED6992" w:rsidRDefault="00A3008B" w:rsidP="008E5F9D">
      <w:pPr>
        <w:pStyle w:val="Tekstpodstawowy3"/>
        <w:ind w:firstLine="540"/>
        <w:rPr>
          <w:rFonts w:ascii="Segoe UI" w:hAnsi="Segoe UI" w:cs="Segoe UI"/>
          <w:b/>
          <w:color w:val="FF0000"/>
          <w:sz w:val="20"/>
          <w:szCs w:val="20"/>
        </w:rPr>
      </w:pPr>
      <w:r w:rsidRPr="002A2EC7">
        <w:rPr>
          <w:rFonts w:ascii="Segoe UI" w:hAnsi="Segoe UI" w:cs="Segoe UI"/>
          <w:bCs/>
          <w:sz w:val="20"/>
          <w:szCs w:val="20"/>
        </w:rPr>
        <w:t xml:space="preserve">Prezydent Koszalina </w:t>
      </w:r>
      <w:r w:rsidR="00C959D0" w:rsidRPr="002A2EC7">
        <w:rPr>
          <w:rFonts w:ascii="Segoe UI" w:hAnsi="Segoe UI" w:cs="Segoe UI"/>
          <w:bCs/>
          <w:sz w:val="20"/>
          <w:szCs w:val="20"/>
        </w:rPr>
        <w:t>dokonał zm</w:t>
      </w:r>
      <w:r w:rsidR="00224352" w:rsidRPr="002A2EC7">
        <w:rPr>
          <w:rFonts w:ascii="Segoe UI" w:hAnsi="Segoe UI" w:cs="Segoe UI"/>
          <w:bCs/>
          <w:sz w:val="20"/>
          <w:szCs w:val="20"/>
        </w:rPr>
        <w:t>ian w budżecie Miasta Koszalina</w:t>
      </w:r>
      <w:r w:rsidR="00C959D0" w:rsidRPr="002A2EC7">
        <w:rPr>
          <w:rFonts w:ascii="Segoe UI" w:hAnsi="Segoe UI" w:cs="Segoe UI"/>
          <w:bCs/>
          <w:sz w:val="20"/>
          <w:szCs w:val="20"/>
        </w:rPr>
        <w:t xml:space="preserve"> </w:t>
      </w:r>
      <w:r w:rsidR="008E5F9D" w:rsidRPr="008E5F9D">
        <w:rPr>
          <w:rFonts w:ascii="Segoe UI" w:hAnsi="Segoe UI" w:cs="Segoe UI"/>
          <w:color w:val="000000"/>
          <w:sz w:val="20"/>
          <w:szCs w:val="20"/>
        </w:rPr>
        <w:t xml:space="preserve">dwoma Zarządzeniami: Nr 408/1374/21 z dn. 31 marca 2021 roku oraz Nr 411/1380/21 z 8 kwietnia 2021 roku </w:t>
      </w:r>
      <w:r w:rsidR="008E5F9D" w:rsidRPr="008E5F9D">
        <w:rPr>
          <w:rFonts w:ascii="Segoe UI" w:hAnsi="Segoe UI" w:cs="Segoe UI"/>
          <w:sz w:val="20"/>
          <w:szCs w:val="20"/>
        </w:rPr>
        <w:t>zawierającymi zwiększenie planu dochodów</w:t>
      </w:r>
      <w:r w:rsidR="008E5F9D" w:rsidRPr="008E5F9D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8E5F9D" w:rsidRPr="008E5F9D">
        <w:rPr>
          <w:rFonts w:ascii="Segoe UI" w:hAnsi="Segoe UI" w:cs="Segoe UI"/>
          <w:sz w:val="20"/>
          <w:szCs w:val="20"/>
        </w:rPr>
        <w:t>i wydatków o</w:t>
      </w:r>
      <w:r w:rsidR="008E5F9D" w:rsidRPr="008E5F9D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8E5F9D" w:rsidRPr="00695EF4">
        <w:rPr>
          <w:rFonts w:ascii="Segoe UI" w:hAnsi="Segoe UI" w:cs="Segoe UI"/>
          <w:sz w:val="20"/>
          <w:szCs w:val="20"/>
        </w:rPr>
        <w:t>1</w:t>
      </w:r>
      <w:r w:rsidR="008E5F9D">
        <w:rPr>
          <w:rFonts w:ascii="Segoe UI" w:hAnsi="Segoe UI" w:cs="Segoe UI"/>
          <w:sz w:val="20"/>
          <w:szCs w:val="20"/>
        </w:rPr>
        <w:t>.099</w:t>
      </w:r>
      <w:r w:rsidR="008E5F9D" w:rsidRPr="00695EF4">
        <w:rPr>
          <w:rFonts w:ascii="Segoe UI" w:hAnsi="Segoe UI" w:cs="Segoe UI"/>
          <w:sz w:val="20"/>
          <w:szCs w:val="20"/>
        </w:rPr>
        <w:t>.</w:t>
      </w:r>
      <w:r w:rsidR="008E5F9D">
        <w:rPr>
          <w:rFonts w:ascii="Segoe UI" w:hAnsi="Segoe UI" w:cs="Segoe UI"/>
          <w:sz w:val="20"/>
          <w:szCs w:val="20"/>
        </w:rPr>
        <w:t>3</w:t>
      </w:r>
      <w:r w:rsidR="008E5F9D" w:rsidRPr="00695EF4">
        <w:rPr>
          <w:rFonts w:ascii="Segoe UI" w:hAnsi="Segoe UI" w:cs="Segoe UI"/>
          <w:sz w:val="20"/>
          <w:szCs w:val="20"/>
        </w:rPr>
        <w:t>6</w:t>
      </w:r>
      <w:r w:rsidR="008E5F9D">
        <w:rPr>
          <w:rFonts w:ascii="Segoe UI" w:hAnsi="Segoe UI" w:cs="Segoe UI"/>
          <w:sz w:val="20"/>
          <w:szCs w:val="20"/>
        </w:rPr>
        <w:t>3</w:t>
      </w:r>
      <w:r w:rsidR="008E5F9D" w:rsidRPr="00695EF4">
        <w:rPr>
          <w:rFonts w:ascii="Segoe UI" w:hAnsi="Segoe UI" w:cs="Segoe UI"/>
          <w:sz w:val="20"/>
          <w:szCs w:val="20"/>
        </w:rPr>
        <w:t>,</w:t>
      </w:r>
      <w:r w:rsidR="008E5F9D">
        <w:rPr>
          <w:rFonts w:ascii="Segoe UI" w:hAnsi="Segoe UI" w:cs="Segoe UI"/>
          <w:sz w:val="20"/>
          <w:szCs w:val="20"/>
        </w:rPr>
        <w:t>5</w:t>
      </w:r>
      <w:r w:rsidR="008E5F9D" w:rsidRPr="00695EF4">
        <w:rPr>
          <w:rFonts w:ascii="Segoe UI" w:hAnsi="Segoe UI" w:cs="Segoe UI"/>
          <w:sz w:val="20"/>
          <w:szCs w:val="20"/>
        </w:rPr>
        <w:t>7 zł.</w:t>
      </w:r>
    </w:p>
    <w:p w:rsidR="008E5F9D" w:rsidRPr="008E7DBD" w:rsidRDefault="008E5F9D" w:rsidP="008E5F9D">
      <w:pPr>
        <w:pStyle w:val="Tekstpodstawowy3"/>
        <w:rPr>
          <w:rFonts w:ascii="Segoe UI" w:hAnsi="Segoe UI" w:cs="Segoe UI"/>
          <w:b/>
          <w:color w:val="FF0000"/>
          <w:sz w:val="20"/>
          <w:szCs w:val="20"/>
        </w:rPr>
      </w:pPr>
    </w:p>
    <w:p w:rsidR="008E5F9D" w:rsidRDefault="008E5F9D" w:rsidP="008E5F9D">
      <w:pPr>
        <w:pStyle w:val="Tekstpodstawowy"/>
        <w:ind w:left="360"/>
        <w:rPr>
          <w:rFonts w:ascii="Segoe UI" w:hAnsi="Segoe UI" w:cs="Segoe UI"/>
          <w:bCs/>
          <w:color w:val="000000"/>
          <w:sz w:val="20"/>
        </w:rPr>
      </w:pPr>
      <w:r w:rsidRPr="0025447B">
        <w:rPr>
          <w:rFonts w:ascii="Segoe UI" w:hAnsi="Segoe UI" w:cs="Segoe UI"/>
          <w:bCs/>
          <w:color w:val="000000"/>
          <w:sz w:val="20"/>
        </w:rPr>
        <w:t>Zmiany te wynikają z decyzji Wojewody Zachodniopomorskiego</w:t>
      </w:r>
      <w:r>
        <w:rPr>
          <w:rFonts w:ascii="Segoe UI" w:hAnsi="Segoe UI" w:cs="Segoe UI"/>
          <w:bCs/>
          <w:color w:val="000000"/>
          <w:sz w:val="20"/>
        </w:rPr>
        <w:t xml:space="preserve"> </w:t>
      </w:r>
      <w:r w:rsidRPr="0025447B">
        <w:rPr>
          <w:rFonts w:ascii="Segoe UI" w:hAnsi="Segoe UI" w:cs="Segoe UI"/>
          <w:bCs/>
          <w:color w:val="000000"/>
          <w:sz w:val="20"/>
        </w:rPr>
        <w:t>o zmianie wysokości dotacji celowych na 202</w:t>
      </w:r>
      <w:r>
        <w:rPr>
          <w:rFonts w:ascii="Segoe UI" w:hAnsi="Segoe UI" w:cs="Segoe UI"/>
          <w:bCs/>
          <w:color w:val="000000"/>
          <w:sz w:val="20"/>
        </w:rPr>
        <w:t>1 rok w Szczecinie:</w:t>
      </w:r>
    </w:p>
    <w:p w:rsidR="008E5F9D" w:rsidRPr="0025447B" w:rsidRDefault="008E5F9D" w:rsidP="008E5F9D">
      <w:pPr>
        <w:pStyle w:val="Tekstpodstawowy"/>
        <w:ind w:left="360"/>
        <w:rPr>
          <w:rFonts w:ascii="Segoe UI" w:hAnsi="Segoe UI" w:cs="Segoe UI"/>
          <w:bCs/>
          <w:color w:val="000000"/>
          <w:sz w:val="20"/>
        </w:rPr>
      </w:pPr>
      <w:r w:rsidRPr="00DA4865">
        <w:rPr>
          <w:rFonts w:ascii="Segoe UI" w:hAnsi="Segoe UI" w:cs="Segoe UI"/>
          <w:bCs/>
          <w:color w:val="FF0000"/>
          <w:sz w:val="20"/>
        </w:rPr>
        <w:t xml:space="preserve"> </w:t>
      </w:r>
    </w:p>
    <w:p w:rsidR="008E5F9D" w:rsidRPr="0025447B" w:rsidRDefault="008E5F9D" w:rsidP="008E5F9D">
      <w:pPr>
        <w:pStyle w:val="Tekstpodstawowy"/>
        <w:ind w:firstLine="360"/>
        <w:rPr>
          <w:rFonts w:ascii="Segoe UI" w:hAnsi="Segoe UI" w:cs="Segoe UI"/>
          <w:b/>
          <w:bCs/>
          <w:color w:val="000000"/>
          <w:sz w:val="20"/>
        </w:rPr>
      </w:pPr>
      <w:r w:rsidRPr="0025447B">
        <w:rPr>
          <w:rFonts w:ascii="Segoe UI" w:hAnsi="Segoe UI" w:cs="Segoe UI"/>
          <w:b/>
          <w:bCs/>
          <w:color w:val="000000"/>
          <w:sz w:val="20"/>
        </w:rPr>
        <w:t>Dział 010 Rolnictwo i łowiectwo</w:t>
      </w:r>
    </w:p>
    <w:p w:rsidR="008E5F9D" w:rsidRPr="0025447B" w:rsidRDefault="008E5F9D" w:rsidP="008E5F9D">
      <w:pPr>
        <w:pStyle w:val="Tekstpodstawowy"/>
        <w:ind w:left="360"/>
        <w:rPr>
          <w:rFonts w:ascii="Segoe UI" w:hAnsi="Segoe UI" w:cs="Segoe UI"/>
          <w:bCs/>
          <w:color w:val="000000"/>
          <w:sz w:val="20"/>
        </w:rPr>
      </w:pPr>
      <w:r>
        <w:rPr>
          <w:rFonts w:ascii="Segoe UI" w:hAnsi="Segoe UI" w:cs="Segoe UI"/>
          <w:bCs/>
          <w:color w:val="000000"/>
          <w:sz w:val="20"/>
        </w:rPr>
        <w:t xml:space="preserve">na </w:t>
      </w:r>
      <w:r w:rsidRPr="0025447B">
        <w:rPr>
          <w:rFonts w:ascii="Segoe UI" w:hAnsi="Segoe UI" w:cs="Segoe UI"/>
          <w:bCs/>
          <w:color w:val="000000"/>
          <w:sz w:val="20"/>
        </w:rPr>
        <w:t>o</w:t>
      </w:r>
      <w:r>
        <w:rPr>
          <w:rFonts w:ascii="Segoe UI" w:hAnsi="Segoe UI" w:cs="Segoe UI"/>
          <w:bCs/>
          <w:color w:val="000000"/>
          <w:sz w:val="20"/>
        </w:rPr>
        <w:t xml:space="preserve">dławianie dzików wraz z </w:t>
      </w:r>
      <w:r w:rsidRPr="009874F6">
        <w:rPr>
          <w:rFonts w:ascii="Segoe UI" w:hAnsi="Segoe UI" w:cs="Segoe UI"/>
          <w:bCs/>
          <w:color w:val="000000"/>
          <w:sz w:val="20"/>
        </w:rPr>
        <w:t xml:space="preserve">uśmiercaniem </w:t>
      </w:r>
      <w:r>
        <w:rPr>
          <w:rFonts w:ascii="Segoe UI" w:hAnsi="Segoe UI" w:cs="Segoe UI"/>
          <w:bCs/>
          <w:color w:val="000000"/>
          <w:sz w:val="20"/>
        </w:rPr>
        <w:t xml:space="preserve"> </w:t>
      </w:r>
      <w:r w:rsidRPr="009874F6">
        <w:rPr>
          <w:rFonts w:ascii="Segoe UI" w:hAnsi="Segoe UI" w:cs="Segoe UI"/>
          <w:bCs/>
          <w:color w:val="000000"/>
          <w:sz w:val="20"/>
        </w:rPr>
        <w:t>+15.000,00 zł,</w:t>
      </w:r>
    </w:p>
    <w:p w:rsidR="008E5F9D" w:rsidRDefault="008E5F9D" w:rsidP="008E5F9D">
      <w:pPr>
        <w:pStyle w:val="Tekstpodstawowy"/>
        <w:ind w:left="360"/>
        <w:rPr>
          <w:rFonts w:ascii="Segoe UI" w:hAnsi="Segoe UI" w:cs="Segoe UI"/>
          <w:b/>
          <w:bCs/>
          <w:sz w:val="20"/>
        </w:rPr>
      </w:pPr>
    </w:p>
    <w:p w:rsidR="008E5F9D" w:rsidRPr="00390A5F" w:rsidRDefault="008E5F9D" w:rsidP="008E5F9D">
      <w:pPr>
        <w:pStyle w:val="Tekstpodstawowy"/>
        <w:ind w:firstLine="360"/>
        <w:rPr>
          <w:rFonts w:ascii="Segoe UI" w:hAnsi="Segoe UI" w:cs="Segoe UI"/>
          <w:b/>
          <w:bCs/>
          <w:sz w:val="20"/>
        </w:rPr>
      </w:pPr>
      <w:r w:rsidRPr="00390A5F">
        <w:rPr>
          <w:rFonts w:ascii="Segoe UI" w:hAnsi="Segoe UI" w:cs="Segoe UI"/>
          <w:b/>
          <w:bCs/>
          <w:sz w:val="20"/>
        </w:rPr>
        <w:t>Dział 801 Oświata i wychowanie</w:t>
      </w:r>
    </w:p>
    <w:p w:rsidR="008E5F9D" w:rsidRDefault="008E5F9D" w:rsidP="008E5F9D">
      <w:pPr>
        <w:pStyle w:val="Tekstpodstawowy"/>
        <w:ind w:left="360"/>
        <w:rPr>
          <w:rFonts w:ascii="Segoe UI" w:hAnsi="Segoe UI" w:cs="Segoe UI"/>
          <w:bCs/>
          <w:sz w:val="20"/>
        </w:rPr>
      </w:pPr>
      <w:r w:rsidRPr="00390A5F">
        <w:rPr>
          <w:rFonts w:ascii="Segoe UI" w:hAnsi="Segoe UI" w:cs="Segoe UI"/>
          <w:bCs/>
          <w:sz w:val="20"/>
        </w:rPr>
        <w:t xml:space="preserve">na </w:t>
      </w:r>
      <w:r>
        <w:rPr>
          <w:rFonts w:ascii="Segoe UI" w:hAnsi="Segoe UI" w:cs="Segoe UI"/>
          <w:bCs/>
          <w:sz w:val="20"/>
        </w:rPr>
        <w:t>realizację zadań z z</w:t>
      </w:r>
      <w:r w:rsidRPr="00390A5F">
        <w:rPr>
          <w:rFonts w:ascii="Segoe UI" w:hAnsi="Segoe UI" w:cs="Segoe UI"/>
          <w:bCs/>
          <w:sz w:val="20"/>
        </w:rPr>
        <w:t>ak</w:t>
      </w:r>
      <w:r>
        <w:rPr>
          <w:rFonts w:ascii="Segoe UI" w:hAnsi="Segoe UI" w:cs="Segoe UI"/>
          <w:bCs/>
          <w:sz w:val="20"/>
        </w:rPr>
        <w:t>res</w:t>
      </w:r>
      <w:r w:rsidRPr="00390A5F">
        <w:rPr>
          <w:rFonts w:ascii="Segoe UI" w:hAnsi="Segoe UI" w:cs="Segoe UI"/>
          <w:bCs/>
          <w:sz w:val="20"/>
        </w:rPr>
        <w:t>u</w:t>
      </w:r>
      <w:r>
        <w:rPr>
          <w:rFonts w:ascii="Segoe UI" w:hAnsi="Segoe UI" w:cs="Segoe UI"/>
          <w:bCs/>
          <w:sz w:val="20"/>
        </w:rPr>
        <w:t xml:space="preserve"> wychowania przedszkolnego w 2021 roku  + 1</w:t>
      </w:r>
      <w:r w:rsidRPr="00390A5F">
        <w:rPr>
          <w:rFonts w:ascii="Segoe UI" w:hAnsi="Segoe UI" w:cs="Segoe UI"/>
          <w:bCs/>
          <w:sz w:val="20"/>
        </w:rPr>
        <w:t>0</w:t>
      </w:r>
      <w:r>
        <w:rPr>
          <w:rFonts w:ascii="Segoe UI" w:hAnsi="Segoe UI" w:cs="Segoe UI"/>
          <w:bCs/>
          <w:sz w:val="20"/>
        </w:rPr>
        <w:t>5.446</w:t>
      </w:r>
      <w:r w:rsidRPr="00390A5F">
        <w:rPr>
          <w:rFonts w:ascii="Segoe UI" w:hAnsi="Segoe UI" w:cs="Segoe UI"/>
          <w:bCs/>
          <w:sz w:val="20"/>
        </w:rPr>
        <w:t>,</w:t>
      </w:r>
      <w:r>
        <w:rPr>
          <w:rFonts w:ascii="Segoe UI" w:hAnsi="Segoe UI" w:cs="Segoe UI"/>
          <w:bCs/>
          <w:sz w:val="20"/>
        </w:rPr>
        <w:t>00</w:t>
      </w:r>
      <w:r w:rsidRPr="00390A5F">
        <w:rPr>
          <w:rFonts w:ascii="Segoe UI" w:hAnsi="Segoe UI" w:cs="Segoe UI"/>
          <w:bCs/>
          <w:sz w:val="20"/>
        </w:rPr>
        <w:t xml:space="preserve"> zł</w:t>
      </w:r>
      <w:r>
        <w:rPr>
          <w:rFonts w:ascii="Segoe UI" w:hAnsi="Segoe UI" w:cs="Segoe UI"/>
          <w:bCs/>
          <w:sz w:val="20"/>
        </w:rPr>
        <w:t>,</w:t>
      </w:r>
    </w:p>
    <w:p w:rsidR="008E5F9D" w:rsidRDefault="008E5F9D" w:rsidP="008E5F9D">
      <w:pPr>
        <w:pStyle w:val="Tekstpodstawowy"/>
        <w:ind w:left="360"/>
        <w:rPr>
          <w:rFonts w:ascii="Segoe UI" w:hAnsi="Segoe UI" w:cs="Segoe UI"/>
          <w:bCs/>
          <w:sz w:val="20"/>
        </w:rPr>
      </w:pPr>
      <w:r w:rsidRPr="00390A5F">
        <w:rPr>
          <w:rFonts w:ascii="Segoe UI" w:hAnsi="Segoe UI" w:cs="Segoe UI"/>
          <w:bCs/>
          <w:sz w:val="20"/>
        </w:rPr>
        <w:t xml:space="preserve">na </w:t>
      </w:r>
      <w:r>
        <w:rPr>
          <w:rFonts w:ascii="Segoe UI" w:hAnsi="Segoe UI" w:cs="Segoe UI"/>
          <w:bCs/>
          <w:sz w:val="20"/>
        </w:rPr>
        <w:t>realizację rządowego programu „Za życiem”  + 44.200</w:t>
      </w:r>
      <w:r w:rsidRPr="00390A5F">
        <w:rPr>
          <w:rFonts w:ascii="Segoe UI" w:hAnsi="Segoe UI" w:cs="Segoe UI"/>
          <w:bCs/>
          <w:sz w:val="20"/>
        </w:rPr>
        <w:t>,</w:t>
      </w:r>
      <w:r>
        <w:rPr>
          <w:rFonts w:ascii="Segoe UI" w:hAnsi="Segoe UI" w:cs="Segoe UI"/>
          <w:bCs/>
          <w:sz w:val="20"/>
        </w:rPr>
        <w:t>00</w:t>
      </w:r>
      <w:r w:rsidRPr="00390A5F">
        <w:rPr>
          <w:rFonts w:ascii="Segoe UI" w:hAnsi="Segoe UI" w:cs="Segoe UI"/>
          <w:bCs/>
          <w:sz w:val="20"/>
        </w:rPr>
        <w:t xml:space="preserve"> zł</w:t>
      </w:r>
      <w:r>
        <w:rPr>
          <w:rFonts w:ascii="Segoe UI" w:hAnsi="Segoe UI" w:cs="Segoe UI"/>
          <w:bCs/>
          <w:sz w:val="20"/>
        </w:rPr>
        <w:t>,</w:t>
      </w:r>
    </w:p>
    <w:p w:rsidR="008E5F9D" w:rsidRPr="00DA4865" w:rsidRDefault="008E5F9D" w:rsidP="008E5F9D">
      <w:pPr>
        <w:pStyle w:val="Tekstpodstawowy"/>
        <w:ind w:left="360"/>
        <w:rPr>
          <w:rFonts w:ascii="Segoe UI" w:hAnsi="Segoe UI" w:cs="Segoe UI"/>
          <w:bCs/>
          <w:color w:val="FF0000"/>
          <w:sz w:val="20"/>
        </w:rPr>
      </w:pPr>
    </w:p>
    <w:p w:rsidR="008E5F9D" w:rsidRPr="008E7DBD" w:rsidRDefault="008E5F9D" w:rsidP="008E5F9D">
      <w:pPr>
        <w:pStyle w:val="Tekstpodstawowy"/>
        <w:ind w:left="360"/>
        <w:rPr>
          <w:rFonts w:ascii="Segoe UI" w:hAnsi="Segoe UI" w:cs="Segoe UI"/>
          <w:b/>
          <w:bCs/>
          <w:sz w:val="20"/>
        </w:rPr>
      </w:pPr>
      <w:r w:rsidRPr="008E7DBD">
        <w:rPr>
          <w:rFonts w:ascii="Segoe UI" w:hAnsi="Segoe UI" w:cs="Segoe UI"/>
          <w:b/>
          <w:bCs/>
          <w:sz w:val="20"/>
        </w:rPr>
        <w:t>Dział 852 Pomoc społeczna</w:t>
      </w:r>
    </w:p>
    <w:p w:rsidR="008E5F9D" w:rsidRPr="00D56859" w:rsidRDefault="008E5F9D" w:rsidP="008E5F9D">
      <w:pPr>
        <w:pStyle w:val="Tekstpodstawowy"/>
        <w:ind w:left="360"/>
        <w:rPr>
          <w:rFonts w:ascii="Segoe UI" w:hAnsi="Segoe UI" w:cs="Segoe UI"/>
          <w:bCs/>
          <w:sz w:val="20"/>
        </w:rPr>
      </w:pPr>
      <w:r w:rsidRPr="00D56859">
        <w:rPr>
          <w:rFonts w:ascii="Segoe UI" w:hAnsi="Segoe UI" w:cs="Segoe UI"/>
          <w:bCs/>
          <w:sz w:val="20"/>
        </w:rPr>
        <w:t xml:space="preserve">na </w:t>
      </w:r>
      <w:r>
        <w:rPr>
          <w:rFonts w:ascii="Segoe UI" w:hAnsi="Segoe UI" w:cs="Segoe UI"/>
          <w:bCs/>
          <w:sz w:val="20"/>
        </w:rPr>
        <w:t xml:space="preserve">sfinansowanie wypłat zryczałtowanych dodatków energetycznych oraz kosztów obsługi tego zadania  </w:t>
      </w:r>
      <w:r w:rsidRPr="009874F6">
        <w:rPr>
          <w:rFonts w:ascii="Segoe UI" w:hAnsi="Segoe UI" w:cs="Segoe UI"/>
          <w:bCs/>
          <w:sz w:val="20"/>
        </w:rPr>
        <w:t>+ 1</w:t>
      </w:r>
      <w:r>
        <w:rPr>
          <w:rFonts w:ascii="Segoe UI" w:hAnsi="Segoe UI" w:cs="Segoe UI"/>
          <w:bCs/>
          <w:sz w:val="20"/>
        </w:rPr>
        <w:t>0</w:t>
      </w:r>
      <w:r w:rsidRPr="009874F6">
        <w:rPr>
          <w:rFonts w:ascii="Segoe UI" w:hAnsi="Segoe UI" w:cs="Segoe UI"/>
          <w:bCs/>
          <w:sz w:val="20"/>
        </w:rPr>
        <w:t>.</w:t>
      </w:r>
      <w:r>
        <w:rPr>
          <w:rFonts w:ascii="Segoe UI" w:hAnsi="Segoe UI" w:cs="Segoe UI"/>
          <w:bCs/>
          <w:sz w:val="20"/>
        </w:rPr>
        <w:t>98</w:t>
      </w:r>
      <w:r w:rsidRPr="009874F6">
        <w:rPr>
          <w:rFonts w:ascii="Segoe UI" w:hAnsi="Segoe UI" w:cs="Segoe UI"/>
          <w:bCs/>
          <w:sz w:val="20"/>
        </w:rPr>
        <w:t>2,</w:t>
      </w:r>
      <w:r>
        <w:rPr>
          <w:rFonts w:ascii="Segoe UI" w:hAnsi="Segoe UI" w:cs="Segoe UI"/>
          <w:bCs/>
          <w:sz w:val="20"/>
        </w:rPr>
        <w:t>37</w:t>
      </w:r>
      <w:r w:rsidRPr="009874F6">
        <w:rPr>
          <w:rFonts w:ascii="Segoe UI" w:hAnsi="Segoe UI" w:cs="Segoe UI"/>
          <w:bCs/>
          <w:sz w:val="20"/>
        </w:rPr>
        <w:t xml:space="preserve"> zł</w:t>
      </w:r>
      <w:r>
        <w:rPr>
          <w:rFonts w:ascii="Segoe UI" w:hAnsi="Segoe UI" w:cs="Segoe UI"/>
          <w:bCs/>
          <w:sz w:val="20"/>
        </w:rPr>
        <w:t>,</w:t>
      </w:r>
    </w:p>
    <w:p w:rsidR="008E5F9D" w:rsidRDefault="008E5F9D" w:rsidP="008E5F9D">
      <w:pPr>
        <w:pStyle w:val="Tekstpodstawowy"/>
        <w:ind w:left="360"/>
        <w:rPr>
          <w:rFonts w:ascii="Segoe UI" w:hAnsi="Segoe UI" w:cs="Segoe UI"/>
          <w:bCs/>
          <w:sz w:val="20"/>
        </w:rPr>
      </w:pPr>
    </w:p>
    <w:p w:rsidR="008E5F9D" w:rsidRPr="00800B5A" w:rsidRDefault="008E5F9D" w:rsidP="008E5F9D">
      <w:pPr>
        <w:pStyle w:val="Tekstpodstawowy"/>
        <w:ind w:firstLine="360"/>
        <w:rPr>
          <w:rFonts w:ascii="Segoe UI" w:hAnsi="Segoe UI" w:cs="Segoe UI"/>
          <w:b/>
          <w:bCs/>
          <w:sz w:val="20"/>
        </w:rPr>
      </w:pPr>
      <w:r w:rsidRPr="00800B5A">
        <w:rPr>
          <w:rFonts w:ascii="Segoe UI" w:hAnsi="Segoe UI" w:cs="Segoe UI"/>
          <w:b/>
          <w:bCs/>
          <w:sz w:val="20"/>
        </w:rPr>
        <w:t>Dział 853 Pozostałe zadania w zakresie polityki społecznej</w:t>
      </w:r>
    </w:p>
    <w:p w:rsidR="008E5F9D" w:rsidRPr="00800B5A" w:rsidRDefault="008E5F9D" w:rsidP="008E5F9D">
      <w:pPr>
        <w:pStyle w:val="Tekstpodstawowy"/>
        <w:ind w:left="360"/>
        <w:rPr>
          <w:rFonts w:ascii="Segoe UI" w:hAnsi="Segoe UI" w:cs="Segoe UI"/>
          <w:bCs/>
          <w:sz w:val="20"/>
        </w:rPr>
      </w:pPr>
      <w:r w:rsidRPr="00800B5A">
        <w:rPr>
          <w:rFonts w:ascii="Segoe UI" w:hAnsi="Segoe UI" w:cs="Segoe UI"/>
          <w:bCs/>
          <w:sz w:val="20"/>
        </w:rPr>
        <w:t xml:space="preserve">na pomoc dla repatriantów </w:t>
      </w:r>
      <w:r>
        <w:rPr>
          <w:rFonts w:ascii="Segoe UI" w:hAnsi="Segoe UI" w:cs="Segoe UI"/>
          <w:bCs/>
          <w:sz w:val="20"/>
        </w:rPr>
        <w:t xml:space="preserve"> </w:t>
      </w:r>
      <w:r w:rsidRPr="009874F6">
        <w:rPr>
          <w:rFonts w:ascii="Segoe UI" w:hAnsi="Segoe UI" w:cs="Segoe UI"/>
          <w:bCs/>
          <w:sz w:val="20"/>
        </w:rPr>
        <w:t xml:space="preserve">+ </w:t>
      </w:r>
      <w:r>
        <w:rPr>
          <w:rFonts w:ascii="Segoe UI" w:hAnsi="Segoe UI" w:cs="Segoe UI"/>
          <w:bCs/>
          <w:sz w:val="20"/>
        </w:rPr>
        <w:t>73</w:t>
      </w:r>
      <w:r w:rsidRPr="009874F6">
        <w:rPr>
          <w:rFonts w:ascii="Segoe UI" w:hAnsi="Segoe UI" w:cs="Segoe UI"/>
          <w:bCs/>
          <w:sz w:val="20"/>
        </w:rPr>
        <w:t>.</w:t>
      </w:r>
      <w:r>
        <w:rPr>
          <w:rFonts w:ascii="Segoe UI" w:hAnsi="Segoe UI" w:cs="Segoe UI"/>
          <w:bCs/>
          <w:sz w:val="20"/>
        </w:rPr>
        <w:t>7</w:t>
      </w:r>
      <w:r w:rsidRPr="009874F6">
        <w:rPr>
          <w:rFonts w:ascii="Segoe UI" w:hAnsi="Segoe UI" w:cs="Segoe UI"/>
          <w:bCs/>
          <w:sz w:val="20"/>
        </w:rPr>
        <w:t>3</w:t>
      </w:r>
      <w:r>
        <w:rPr>
          <w:rFonts w:ascii="Segoe UI" w:hAnsi="Segoe UI" w:cs="Segoe UI"/>
          <w:bCs/>
          <w:sz w:val="20"/>
        </w:rPr>
        <w:t>5</w:t>
      </w:r>
      <w:r w:rsidRPr="009874F6">
        <w:rPr>
          <w:rFonts w:ascii="Segoe UI" w:hAnsi="Segoe UI" w:cs="Segoe UI"/>
          <w:bCs/>
          <w:sz w:val="20"/>
        </w:rPr>
        <w:t>,</w:t>
      </w:r>
      <w:r>
        <w:rPr>
          <w:rFonts w:ascii="Segoe UI" w:hAnsi="Segoe UI" w:cs="Segoe UI"/>
          <w:bCs/>
          <w:sz w:val="20"/>
        </w:rPr>
        <w:t>20</w:t>
      </w:r>
      <w:r w:rsidRPr="009874F6">
        <w:rPr>
          <w:rFonts w:ascii="Segoe UI" w:hAnsi="Segoe UI" w:cs="Segoe UI"/>
          <w:bCs/>
          <w:sz w:val="20"/>
        </w:rPr>
        <w:t xml:space="preserve"> zł,</w:t>
      </w:r>
    </w:p>
    <w:p w:rsidR="008E5F9D" w:rsidRPr="008E7DBD" w:rsidRDefault="008E5F9D" w:rsidP="008E5F9D">
      <w:pPr>
        <w:pStyle w:val="Tekstpodstawowy"/>
        <w:ind w:left="360"/>
        <w:rPr>
          <w:rFonts w:ascii="Segoe UI" w:hAnsi="Segoe UI" w:cs="Segoe UI"/>
          <w:b/>
          <w:bCs/>
          <w:color w:val="FF0000"/>
          <w:sz w:val="20"/>
        </w:rPr>
      </w:pPr>
    </w:p>
    <w:p w:rsidR="008E5F9D" w:rsidRPr="0067655D" w:rsidRDefault="008E5F9D" w:rsidP="008E5F9D">
      <w:pPr>
        <w:pStyle w:val="Tekstpodstawowy"/>
        <w:ind w:left="360"/>
        <w:rPr>
          <w:rFonts w:ascii="Segoe UI" w:hAnsi="Segoe UI" w:cs="Segoe UI"/>
          <w:b/>
          <w:bCs/>
          <w:sz w:val="20"/>
        </w:rPr>
      </w:pPr>
      <w:r w:rsidRPr="0067655D">
        <w:rPr>
          <w:rFonts w:ascii="Segoe UI" w:hAnsi="Segoe UI" w:cs="Segoe UI"/>
          <w:b/>
          <w:bCs/>
          <w:sz w:val="20"/>
        </w:rPr>
        <w:t xml:space="preserve">Dział </w:t>
      </w:r>
      <w:r>
        <w:rPr>
          <w:rFonts w:ascii="Segoe UI" w:hAnsi="Segoe UI" w:cs="Segoe UI"/>
          <w:b/>
          <w:bCs/>
          <w:sz w:val="20"/>
        </w:rPr>
        <w:t>921</w:t>
      </w:r>
      <w:r w:rsidRPr="0067655D">
        <w:rPr>
          <w:rFonts w:ascii="Segoe UI" w:hAnsi="Segoe UI" w:cs="Segoe UI"/>
          <w:b/>
          <w:bCs/>
          <w:sz w:val="20"/>
        </w:rPr>
        <w:t xml:space="preserve"> </w:t>
      </w:r>
      <w:r>
        <w:rPr>
          <w:rFonts w:ascii="Segoe UI" w:hAnsi="Segoe UI" w:cs="Segoe UI"/>
          <w:b/>
          <w:bCs/>
          <w:sz w:val="20"/>
        </w:rPr>
        <w:t>Kultura i ochrona dziedzictwa narodowego</w:t>
      </w:r>
    </w:p>
    <w:p w:rsidR="008E5F9D" w:rsidRDefault="008E5F9D" w:rsidP="008E5F9D">
      <w:pPr>
        <w:pStyle w:val="Tekstpodstawowy"/>
        <w:ind w:left="360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na dofinansowanie bieżącej działalności dwóch instytucji kultury: Bałtyckiego Teatru Dramatycznego w Koszalinie+ 500.000,00 zł oraz Filharmonii Koszalińskiej + 350.000,00 zł.</w:t>
      </w:r>
    </w:p>
    <w:p w:rsidR="008E5F9D" w:rsidRDefault="008E5F9D" w:rsidP="008E5F9D">
      <w:pPr>
        <w:pStyle w:val="Tekstpodstawowy"/>
        <w:ind w:left="360"/>
        <w:rPr>
          <w:rFonts w:ascii="Segoe UI" w:hAnsi="Segoe UI" w:cs="Segoe UI"/>
          <w:bCs/>
          <w:sz w:val="20"/>
        </w:rPr>
      </w:pPr>
    </w:p>
    <w:p w:rsidR="008E5F9D" w:rsidRDefault="008E5F9D" w:rsidP="008E5F9D">
      <w:pPr>
        <w:pStyle w:val="Tekstpodstawowy"/>
        <w:ind w:left="360"/>
        <w:rPr>
          <w:rFonts w:ascii="Segoe UI" w:hAnsi="Segoe UI" w:cs="Segoe UI"/>
          <w:bCs/>
          <w:sz w:val="20"/>
        </w:rPr>
      </w:pPr>
    </w:p>
    <w:p w:rsidR="008E5F9D" w:rsidRPr="00E10477" w:rsidRDefault="008E5F9D" w:rsidP="008E5F9D">
      <w:pPr>
        <w:jc w:val="both"/>
        <w:rPr>
          <w:rFonts w:ascii="Segoe UI" w:hAnsi="Segoe UI" w:cs="Segoe UI"/>
          <w:b/>
          <w:sz w:val="20"/>
          <w:szCs w:val="20"/>
        </w:rPr>
      </w:pPr>
      <w:r w:rsidRPr="00E10477">
        <w:rPr>
          <w:rFonts w:ascii="Segoe UI" w:hAnsi="Segoe UI" w:cs="Segoe UI"/>
          <w:b/>
          <w:sz w:val="20"/>
          <w:szCs w:val="20"/>
        </w:rPr>
        <w:t>Po dokonaniu powyższych zmian plan dochodów i wydatków na 20</w:t>
      </w:r>
      <w:bookmarkStart w:id="0" w:name="_GoBack"/>
      <w:bookmarkEnd w:id="0"/>
      <w:r w:rsidRPr="00E10477">
        <w:rPr>
          <w:rFonts w:ascii="Segoe UI" w:hAnsi="Segoe UI" w:cs="Segoe UI"/>
          <w:b/>
          <w:sz w:val="20"/>
          <w:szCs w:val="20"/>
        </w:rPr>
        <w:t>21</w:t>
      </w:r>
      <w:r>
        <w:rPr>
          <w:rFonts w:ascii="Segoe UI" w:hAnsi="Segoe UI" w:cs="Segoe UI"/>
          <w:b/>
          <w:sz w:val="20"/>
          <w:szCs w:val="20"/>
        </w:rPr>
        <w:t xml:space="preserve"> rok wynosi:</w:t>
      </w:r>
      <w:r w:rsidRPr="00E10477">
        <w:rPr>
          <w:rFonts w:ascii="Segoe UI" w:hAnsi="Segoe UI" w:cs="Segoe UI"/>
          <w:b/>
          <w:sz w:val="20"/>
          <w:szCs w:val="20"/>
        </w:rPr>
        <w:t xml:space="preserve"> plan dochodów 7</w:t>
      </w:r>
      <w:r>
        <w:rPr>
          <w:rFonts w:ascii="Segoe UI" w:hAnsi="Segoe UI" w:cs="Segoe UI"/>
          <w:b/>
          <w:sz w:val="20"/>
          <w:szCs w:val="20"/>
        </w:rPr>
        <w:t>30</w:t>
      </w:r>
      <w:r w:rsidRPr="00E10477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>572</w:t>
      </w:r>
      <w:r w:rsidRPr="00E10477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>327,92</w:t>
      </w:r>
      <w:r w:rsidRPr="00E10477">
        <w:rPr>
          <w:rFonts w:ascii="Segoe UI" w:hAnsi="Segoe UI" w:cs="Segoe UI"/>
          <w:b/>
          <w:sz w:val="20"/>
          <w:szCs w:val="20"/>
        </w:rPr>
        <w:t xml:space="preserve"> zł, plan wydatków </w:t>
      </w:r>
      <w:r>
        <w:rPr>
          <w:rFonts w:ascii="Segoe UI" w:hAnsi="Segoe UI" w:cs="Segoe UI"/>
          <w:b/>
          <w:sz w:val="20"/>
          <w:szCs w:val="20"/>
        </w:rPr>
        <w:t>757.930.027,92</w:t>
      </w:r>
      <w:r w:rsidRPr="00E10477">
        <w:rPr>
          <w:rFonts w:ascii="Segoe UI" w:hAnsi="Segoe UI" w:cs="Segoe UI"/>
          <w:b/>
          <w:sz w:val="20"/>
          <w:szCs w:val="20"/>
        </w:rPr>
        <w:t xml:space="preserve"> zł, a deficyt  2</w:t>
      </w:r>
      <w:r>
        <w:rPr>
          <w:rFonts w:ascii="Segoe UI" w:hAnsi="Segoe UI" w:cs="Segoe UI"/>
          <w:b/>
          <w:sz w:val="20"/>
          <w:szCs w:val="20"/>
        </w:rPr>
        <w:t>7</w:t>
      </w:r>
      <w:r w:rsidRPr="00E10477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>357.700,00</w:t>
      </w:r>
      <w:r w:rsidRPr="00E10477">
        <w:rPr>
          <w:rFonts w:ascii="Segoe UI" w:hAnsi="Segoe UI" w:cs="Segoe UI"/>
          <w:b/>
          <w:sz w:val="20"/>
          <w:szCs w:val="20"/>
        </w:rPr>
        <w:t xml:space="preserve"> zł.</w:t>
      </w:r>
    </w:p>
    <w:p w:rsidR="00676DA9" w:rsidRPr="002A2EC7" w:rsidRDefault="00676DA9" w:rsidP="008E5F9D">
      <w:pPr>
        <w:pStyle w:val="Tekstpodstawowy3"/>
        <w:ind w:firstLine="540"/>
        <w:rPr>
          <w:rFonts w:ascii="Segoe UI" w:hAnsi="Segoe UI" w:cs="Segoe UI"/>
          <w:b/>
          <w:sz w:val="20"/>
          <w:szCs w:val="20"/>
        </w:rPr>
      </w:pPr>
    </w:p>
    <w:p w:rsidR="000A772A" w:rsidRDefault="000A772A" w:rsidP="00906DBB">
      <w:pPr>
        <w:pStyle w:val="Nagwek5"/>
        <w:rPr>
          <w:rFonts w:ascii="Segoe UI" w:hAnsi="Segoe UI" w:cs="Segoe UI"/>
          <w:sz w:val="24"/>
          <w:szCs w:val="24"/>
          <w:u w:val="none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Inwestycje</w:t>
      </w:r>
    </w:p>
    <w:p w:rsidR="00C44348" w:rsidRDefault="00C44348" w:rsidP="00C449A2">
      <w:pPr>
        <w:jc w:val="both"/>
      </w:pP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>25 marca rozpoczęły się prace na ulicy Piłsudskiego (odcinek od ul. Pileckiego do ronda z ul. Waryńskiego i Kościuszki). W pierw</w:t>
      </w:r>
      <w:r w:rsidR="002F740A">
        <w:rPr>
          <w:rFonts w:ascii="Segoe UI" w:hAnsi="Segoe UI" w:cs="Segoe UI"/>
          <w:sz w:val="20"/>
        </w:rPr>
        <w:t>szej kolejności zerwany został z ulicy asfalt, zniknęły</w:t>
      </w:r>
      <w:r w:rsidRPr="00C44348">
        <w:rPr>
          <w:rFonts w:ascii="Segoe UI" w:hAnsi="Segoe UI" w:cs="Segoe UI"/>
          <w:sz w:val="20"/>
        </w:rPr>
        <w:t xml:space="preserve"> także płytki chodnikowe. Docelowo ten fragment drogi zostanie zrównany do jednego poziomu (obecnie jezdnia jest z jednej strony wyżej niż chodnik). Istotna zmianą będzie likwidacja kanalizacji ogólnospławnej, zmieniając ją na sanitarną i deszczową. Prace mają zakończyć się we wrześniu tego roku i spodziewać się możemy nowego oświetlenia, ścieżki rowerowej, nowych miejsc parkingowych oraz siedmiu nowych </w:t>
      </w:r>
      <w:r w:rsidRPr="00C44348">
        <w:rPr>
          <w:rFonts w:ascii="Segoe UI" w:hAnsi="Segoe UI" w:cs="Segoe UI"/>
          <w:sz w:val="20"/>
        </w:rPr>
        <w:lastRenderedPageBreak/>
        <w:t xml:space="preserve">drzew. Aby uzyskać efekt ekologiczny, budynki przy ulicy Piłsudskiego zostaną przyłączone do sieci ciepłowniczej, co pozwoli wyeliminować użytkowanie pieców. 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 xml:space="preserve">To pierwszy etap remontu ulicy Piłsudskiego. Remont kolejnego odcinka – od nowego ronda do ul. Traugutta ma kosztować 13,5 mln zł (ponad 5 mln zł pochodzi z Rządowego Funduszu Rozwoju Dróg) i ma się zakończyć do </w:t>
      </w:r>
      <w:r w:rsidRPr="00C44348">
        <w:rPr>
          <w:rStyle w:val="object"/>
          <w:rFonts w:ascii="Segoe UI" w:eastAsia="Arial Unicode MS" w:hAnsi="Segoe UI" w:cs="Segoe UI"/>
          <w:sz w:val="20"/>
        </w:rPr>
        <w:t>października 2022</w:t>
      </w:r>
      <w:r w:rsidRPr="00C44348">
        <w:rPr>
          <w:rFonts w:ascii="Segoe UI" w:hAnsi="Segoe UI" w:cs="Segoe UI"/>
          <w:sz w:val="20"/>
        </w:rPr>
        <w:t xml:space="preserve"> r.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 xml:space="preserve">Z końcem kwietnia możemy się także spodziewać oddania do użytku ulicy Kościuszki wraz z rondem na skrzyżowaniu ulic Piłsudskiego, Kościuszki i Waryńskiego (prace zostały przedłużone z powodu warunków atmosferycznych uniemożliwiających roboty ziemne). Prace wykonuje firma </w:t>
      </w:r>
      <w:proofErr w:type="spellStart"/>
      <w:r w:rsidRPr="00C44348">
        <w:rPr>
          <w:rFonts w:ascii="Segoe UI" w:hAnsi="Segoe UI" w:cs="Segoe UI"/>
          <w:sz w:val="20"/>
        </w:rPr>
        <w:t>Domar</w:t>
      </w:r>
      <w:proofErr w:type="spellEnd"/>
      <w:r w:rsidRPr="00C44348">
        <w:rPr>
          <w:rFonts w:ascii="Segoe UI" w:hAnsi="Segoe UI" w:cs="Segoe UI"/>
          <w:sz w:val="20"/>
        </w:rPr>
        <w:t xml:space="preserve"> i kosztować będą miasto 4 mln zł (połowa tej kwoty pochodzi z Rządowego Funduszu Rozwoju Dróg.</w:t>
      </w:r>
    </w:p>
    <w:p w:rsidR="00C44348" w:rsidRDefault="00C44348" w:rsidP="00C449A2">
      <w:pPr>
        <w:jc w:val="both"/>
        <w:rPr>
          <w:rFonts w:ascii="Segoe UI" w:hAnsi="Segoe UI" w:cs="Segoe UI"/>
          <w:sz w:val="20"/>
        </w:rPr>
      </w:pPr>
    </w:p>
    <w:p w:rsidR="00C44348" w:rsidRDefault="00C44348" w:rsidP="00C449A2">
      <w:pPr>
        <w:jc w:val="both"/>
        <w:rPr>
          <w:rFonts w:ascii="Segoe UI" w:hAnsi="Segoe UI" w:cs="Segoe UI"/>
          <w:sz w:val="20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Gospodarka nieruchomościami</w:t>
      </w:r>
    </w:p>
    <w:p w:rsidR="00A3008B" w:rsidRDefault="00A3008B" w:rsidP="0065338A">
      <w:pPr>
        <w:rPr>
          <w:rFonts w:ascii="Segoe UI" w:hAnsi="Segoe UI" w:cs="Segoe UI"/>
          <w:sz w:val="20"/>
          <w:szCs w:val="20"/>
        </w:rPr>
      </w:pPr>
    </w:p>
    <w:p w:rsidR="00F817D5" w:rsidRPr="002E445D" w:rsidRDefault="00F817D5" w:rsidP="002E445D">
      <w:pPr>
        <w:pStyle w:val="Tekstpodstawowy"/>
        <w:rPr>
          <w:rFonts w:ascii="Segoe UI" w:hAnsi="Segoe UI" w:cs="Segoe UI"/>
          <w:sz w:val="20"/>
          <w:szCs w:val="20"/>
          <w:u w:val="single"/>
        </w:rPr>
      </w:pPr>
      <w:r w:rsidRPr="002E445D">
        <w:rPr>
          <w:rFonts w:ascii="Segoe UI" w:hAnsi="Segoe UI" w:cs="Segoe UI"/>
          <w:sz w:val="20"/>
          <w:szCs w:val="20"/>
          <w:u w:val="single"/>
        </w:rPr>
        <w:t>Prezydent Miasta wydał 5 zarządzeń w sprawie:</w:t>
      </w:r>
    </w:p>
    <w:p w:rsidR="00F817D5" w:rsidRPr="002E445D" w:rsidRDefault="00F817D5" w:rsidP="002E445D">
      <w:pPr>
        <w:pStyle w:val="Tekstpodstawowy"/>
        <w:rPr>
          <w:rFonts w:ascii="Segoe UI" w:hAnsi="Segoe UI" w:cs="Segoe UI"/>
          <w:sz w:val="20"/>
          <w:szCs w:val="20"/>
          <w:u w:val="single"/>
        </w:rPr>
      </w:pPr>
    </w:p>
    <w:p w:rsidR="00F817D5" w:rsidRPr="002E445D" w:rsidRDefault="00F817D5" w:rsidP="002E445D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</w:rPr>
      </w:pPr>
      <w:r w:rsidRPr="002E445D">
        <w:rPr>
          <w:rFonts w:ascii="Segoe UI" w:hAnsi="Segoe UI" w:cs="Segoe UI"/>
          <w:sz w:val="20"/>
          <w:szCs w:val="20"/>
        </w:rPr>
        <w:t>wniesienia jako wkład niepieniężny (aport) na majątek Miejskiego Zakładu Komunikacji Spółka z o.o. z siedzibą w Koszalinie nieruchomości położonych w Koszalinie w rejonie ul. Wąwozowej;</w:t>
      </w:r>
    </w:p>
    <w:p w:rsidR="00F817D5" w:rsidRPr="002E445D" w:rsidRDefault="00F817D5" w:rsidP="002E445D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</w:rPr>
      </w:pPr>
      <w:r w:rsidRPr="002E445D">
        <w:rPr>
          <w:rFonts w:ascii="Segoe UI" w:hAnsi="Segoe UI" w:cs="Segoe UI"/>
          <w:sz w:val="20"/>
          <w:szCs w:val="20"/>
        </w:rPr>
        <w:t>zmiany zarządzenia w sprawie wniesienia jako wkład niepieniężny (aport) na majątek Miejskiego Zakładu Komunikacji Spółka z o.o. z siedzibą w Koszalinie nieruchomości położonych w Koszalinie w rejonie ul. Wąwozowej (wymienione wyżej);</w:t>
      </w:r>
    </w:p>
    <w:p w:rsidR="00F817D5" w:rsidRPr="002E445D" w:rsidRDefault="00F817D5" w:rsidP="002E445D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</w:rPr>
      </w:pPr>
      <w:r w:rsidRPr="002E445D">
        <w:rPr>
          <w:rFonts w:ascii="Segoe UI" w:hAnsi="Segoe UI" w:cs="Segoe UI"/>
          <w:sz w:val="20"/>
          <w:szCs w:val="20"/>
        </w:rPr>
        <w:t>wniesienia jako wkład niepieniężny (aport) na majątek Koszalińskiego Towarzystwa Budownictwa Społecznego Spółka z o.o. z siedzibą w Koszalinie nieruchomości położonej w Koszalinie na osiedlu Unii Europejskiej;</w:t>
      </w:r>
    </w:p>
    <w:p w:rsidR="00F817D5" w:rsidRPr="002E445D" w:rsidRDefault="00F817D5" w:rsidP="002E445D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</w:rPr>
      </w:pPr>
      <w:r w:rsidRPr="002E445D">
        <w:rPr>
          <w:rFonts w:ascii="Segoe UI" w:hAnsi="Segoe UI" w:cs="Segoe UI"/>
          <w:sz w:val="20"/>
          <w:szCs w:val="20"/>
        </w:rPr>
        <w:t>zmiany zarządzenia w sprawie wniesienia jako wkład niepieniężny (aport) na majątek Koszalińskiego Towarzystwa Budownictwa Społecznego Spółka z o.o. z siedzibą w Koszalinie nieruchomości położonej w Koszalinie na osiedlu Unii Europejskiej (wymienione wyżej);</w:t>
      </w:r>
    </w:p>
    <w:p w:rsidR="00F817D5" w:rsidRPr="002E445D" w:rsidRDefault="00F817D5" w:rsidP="002E445D">
      <w:pPr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</w:rPr>
      </w:pPr>
      <w:r w:rsidRPr="002E445D">
        <w:rPr>
          <w:rFonts w:ascii="Segoe UI" w:hAnsi="Segoe UI" w:cs="Segoe UI"/>
          <w:sz w:val="20"/>
          <w:szCs w:val="20"/>
        </w:rPr>
        <w:t>przeznaczenia do sprzedaży w drodze bezprzetargowej nieruchomości gruntowej położonej w Koszalinie przy ul. Władysława Broniewskiego na rzecz jej użytkownika wieczystego;</w:t>
      </w:r>
    </w:p>
    <w:p w:rsidR="00F817D5" w:rsidRPr="002E445D" w:rsidRDefault="00F817D5" w:rsidP="002E445D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6F3215" w:rsidRPr="002E445D" w:rsidRDefault="006F3215" w:rsidP="002F740A">
      <w:pPr>
        <w:pStyle w:val="Tekstpodstawowy"/>
        <w:tabs>
          <w:tab w:val="left" w:pos="360"/>
        </w:tabs>
        <w:suppressAutoHyphens/>
        <w:rPr>
          <w:rFonts w:ascii="Segoe UI" w:eastAsia="Wingdings" w:hAnsi="Segoe UI" w:cs="Segoe UI"/>
          <w:sz w:val="20"/>
          <w:szCs w:val="20"/>
        </w:rPr>
      </w:pPr>
      <w:r w:rsidRPr="002E445D">
        <w:rPr>
          <w:rFonts w:ascii="Segoe UI" w:eastAsia="Wingdings" w:hAnsi="Segoe UI" w:cs="Segoe UI"/>
          <w:sz w:val="20"/>
          <w:szCs w:val="20"/>
        </w:rPr>
        <w:t>Prezydent Miasta Koszalina wydał 10 zarządzeń w tym:</w:t>
      </w:r>
    </w:p>
    <w:p w:rsidR="006F3215" w:rsidRPr="002E445D" w:rsidRDefault="006F3215" w:rsidP="002E445D">
      <w:pPr>
        <w:jc w:val="both"/>
        <w:rPr>
          <w:rFonts w:ascii="Segoe UI" w:hAnsi="Segoe UI" w:cs="Segoe UI"/>
          <w:sz w:val="20"/>
          <w:szCs w:val="20"/>
        </w:rPr>
      </w:pPr>
    </w:p>
    <w:p w:rsidR="006F3215" w:rsidRPr="002E445D" w:rsidRDefault="006F3215" w:rsidP="002E445D">
      <w:pPr>
        <w:numPr>
          <w:ilvl w:val="0"/>
          <w:numId w:val="30"/>
        </w:numPr>
        <w:tabs>
          <w:tab w:val="left" w:pos="720"/>
        </w:tabs>
        <w:suppressAutoHyphens/>
        <w:ind w:left="709" w:hanging="284"/>
        <w:jc w:val="both"/>
        <w:rPr>
          <w:rFonts w:ascii="Segoe UI" w:hAnsi="Segoe UI" w:cs="Segoe UI"/>
          <w:sz w:val="20"/>
          <w:szCs w:val="20"/>
        </w:rPr>
      </w:pPr>
      <w:r w:rsidRPr="002E445D">
        <w:rPr>
          <w:rFonts w:ascii="Segoe UI" w:hAnsi="Segoe UI" w:cs="Segoe UI"/>
          <w:sz w:val="20"/>
          <w:szCs w:val="20"/>
        </w:rPr>
        <w:t>7 zarządzeń w sprawie oddania w dzierżawę części nieruchomości położonych w Koszalinie</w:t>
      </w:r>
      <w:r w:rsidRPr="002E445D">
        <w:rPr>
          <w:rFonts w:ascii="Segoe UI" w:hAnsi="Segoe UI" w:cs="Segoe UI"/>
          <w:sz w:val="20"/>
          <w:szCs w:val="20"/>
        </w:rPr>
        <w:br/>
        <w:t xml:space="preserve">z przeznaczeniem na lokalizację stoiska warzywno-owocowego oraz 1 zarządzenie w celu lokalizacji istniejących schodów zewnętrznych, </w:t>
      </w:r>
    </w:p>
    <w:p w:rsidR="006F3215" w:rsidRPr="002E445D" w:rsidRDefault="006F3215" w:rsidP="002E445D">
      <w:pPr>
        <w:numPr>
          <w:ilvl w:val="0"/>
          <w:numId w:val="30"/>
        </w:numPr>
        <w:tabs>
          <w:tab w:val="clear" w:pos="357"/>
          <w:tab w:val="left" w:pos="720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2E445D">
        <w:rPr>
          <w:rFonts w:ascii="Segoe UI" w:hAnsi="Segoe UI" w:cs="Segoe UI"/>
          <w:sz w:val="20"/>
          <w:szCs w:val="20"/>
        </w:rPr>
        <w:t>2 zarządzenia w sprawie przekazania w zarządzanie dla Zarządu Dróg i Transportu w Koszalinie nieruchomości stanowiącej własność Gminy Miasto Koszalin (obręb nr 0021 działki nr 73/3, 73/2 i 74 ulica Kardynała Stefana Wyszyńskiego; obręb nr 0023 działki nr 59/14, 59/16 i 25/23 ulica od Słowiańskiej).</w:t>
      </w:r>
    </w:p>
    <w:p w:rsidR="006F3215" w:rsidRPr="002E445D" w:rsidRDefault="006F3215" w:rsidP="002E445D">
      <w:pPr>
        <w:jc w:val="both"/>
        <w:rPr>
          <w:rFonts w:ascii="Segoe UI" w:hAnsi="Segoe UI" w:cs="Segoe UI"/>
          <w:sz w:val="20"/>
          <w:szCs w:val="20"/>
        </w:rPr>
      </w:pPr>
    </w:p>
    <w:p w:rsidR="006F3215" w:rsidRPr="002E445D" w:rsidRDefault="006F3215" w:rsidP="002F740A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2E445D">
        <w:rPr>
          <w:rFonts w:ascii="Segoe UI" w:hAnsi="Segoe UI" w:cs="Segoe UI"/>
          <w:sz w:val="20"/>
          <w:szCs w:val="20"/>
        </w:rPr>
        <w:t>Zawarto 16 umów dzierżaw.</w:t>
      </w:r>
    </w:p>
    <w:p w:rsidR="006F3215" w:rsidRPr="002E445D" w:rsidRDefault="006F3215" w:rsidP="002F740A">
      <w:pPr>
        <w:suppressAutoHyphens/>
        <w:rPr>
          <w:rFonts w:ascii="Segoe UI" w:hAnsi="Segoe UI" w:cs="Segoe UI"/>
          <w:sz w:val="20"/>
          <w:szCs w:val="20"/>
        </w:rPr>
      </w:pPr>
      <w:r w:rsidRPr="002E445D">
        <w:rPr>
          <w:rFonts w:ascii="Segoe UI" w:hAnsi="Segoe UI" w:cs="Segoe UI"/>
          <w:sz w:val="20"/>
          <w:szCs w:val="20"/>
        </w:rPr>
        <w:t xml:space="preserve">Zawarto 2 umowy użyczenia. </w:t>
      </w:r>
    </w:p>
    <w:p w:rsidR="006F3215" w:rsidRPr="002E445D" w:rsidRDefault="006F3215" w:rsidP="002F740A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2E445D">
        <w:rPr>
          <w:rFonts w:ascii="Segoe UI" w:eastAsia="Wingdings" w:hAnsi="Segoe UI" w:cs="Segoe UI"/>
          <w:sz w:val="20"/>
          <w:szCs w:val="20"/>
        </w:rPr>
        <w:t>Wydano 14 zgód na zajęcie terenu.</w:t>
      </w:r>
    </w:p>
    <w:p w:rsidR="006F3215" w:rsidRPr="002E445D" w:rsidRDefault="006F3215" w:rsidP="002E445D">
      <w:pPr>
        <w:jc w:val="both"/>
        <w:rPr>
          <w:rFonts w:ascii="Segoe UI" w:hAnsi="Segoe UI" w:cs="Segoe UI"/>
          <w:sz w:val="20"/>
          <w:szCs w:val="20"/>
        </w:rPr>
      </w:pPr>
    </w:p>
    <w:p w:rsidR="006F3215" w:rsidRPr="002F740A" w:rsidRDefault="006F3215" w:rsidP="002F740A">
      <w:pPr>
        <w:suppressAutoHyphens/>
        <w:rPr>
          <w:rFonts w:ascii="Segoe UI" w:hAnsi="Segoe UI" w:cs="Segoe UI"/>
          <w:sz w:val="20"/>
        </w:rPr>
      </w:pPr>
      <w:r w:rsidRPr="002F740A">
        <w:rPr>
          <w:rFonts w:ascii="Segoe UI" w:hAnsi="Segoe UI" w:cs="Segoe UI"/>
          <w:sz w:val="20"/>
        </w:rPr>
        <w:t xml:space="preserve">Prezydent Miasta Koszalina wydał: </w:t>
      </w:r>
    </w:p>
    <w:p w:rsidR="006F3215" w:rsidRPr="002E445D" w:rsidRDefault="006F3215" w:rsidP="002E445D">
      <w:pPr>
        <w:pStyle w:val="Akapitzlist"/>
        <w:ind w:left="0"/>
        <w:rPr>
          <w:rFonts w:ascii="Segoe UI" w:hAnsi="Segoe UI" w:cs="Segoe UI"/>
          <w:sz w:val="20"/>
        </w:rPr>
      </w:pPr>
    </w:p>
    <w:p w:rsidR="006F3215" w:rsidRPr="002E445D" w:rsidRDefault="006F3215" w:rsidP="002E445D">
      <w:pPr>
        <w:pStyle w:val="Akapitzlist"/>
        <w:numPr>
          <w:ilvl w:val="0"/>
          <w:numId w:val="15"/>
        </w:numPr>
        <w:suppressAutoHyphens/>
        <w:overflowPunct/>
        <w:autoSpaceDE/>
        <w:autoSpaceDN/>
        <w:adjustRightInd/>
        <w:ind w:hanging="294"/>
        <w:jc w:val="both"/>
        <w:rPr>
          <w:rFonts w:ascii="Segoe UI" w:hAnsi="Segoe UI" w:cs="Segoe UI"/>
          <w:sz w:val="20"/>
        </w:rPr>
      </w:pPr>
      <w:r w:rsidRPr="002E445D">
        <w:rPr>
          <w:rFonts w:ascii="Segoe UI" w:hAnsi="Segoe UI" w:cs="Segoe UI"/>
          <w:sz w:val="20"/>
        </w:rPr>
        <w:t>10 decyzji w sprawie ustanowienia trwałego zarządu na rzecz Zarządu Dróg i Transportu w Koszalinie, w stosunku do nieruchomości stanowiących własność Gminy Miasto Koszalin (obręb nr 0052 działki nr 95/5, 95/3 i 95/4 ul. Chabrów, obręb nr 0052 działki nr 95/6, 95/7, 95/4, 103/3 i 100/8 ul. Łubinów, obręb nr 0023 działki nr 5/10 i 12/5 ul. Wołyńska, obręb nr 0023 działki nr 5/11 i 12/6 ul. Lechicka),</w:t>
      </w:r>
    </w:p>
    <w:p w:rsidR="006F3215" w:rsidRPr="002E445D" w:rsidRDefault="006F3215" w:rsidP="002E445D">
      <w:pPr>
        <w:pStyle w:val="Akapitzlist"/>
        <w:numPr>
          <w:ilvl w:val="0"/>
          <w:numId w:val="15"/>
        </w:numPr>
        <w:suppressAutoHyphens/>
        <w:overflowPunct/>
        <w:autoSpaceDE/>
        <w:autoSpaceDN/>
        <w:adjustRightInd/>
        <w:ind w:hanging="294"/>
        <w:jc w:val="both"/>
        <w:rPr>
          <w:rFonts w:ascii="Segoe UI" w:hAnsi="Segoe UI" w:cs="Segoe UI"/>
          <w:sz w:val="20"/>
        </w:rPr>
      </w:pPr>
      <w:r w:rsidRPr="002E445D">
        <w:rPr>
          <w:rFonts w:ascii="Segoe UI" w:hAnsi="Segoe UI" w:cs="Segoe UI"/>
          <w:sz w:val="20"/>
        </w:rPr>
        <w:lastRenderedPageBreak/>
        <w:t xml:space="preserve">3 decyzje w sprawie wygaszenia trwałego zarządu </w:t>
      </w:r>
      <w:proofErr w:type="spellStart"/>
      <w:r w:rsidRPr="002E445D">
        <w:rPr>
          <w:rFonts w:ascii="Segoe UI" w:hAnsi="Segoe UI" w:cs="Segoe UI"/>
          <w:sz w:val="20"/>
        </w:rPr>
        <w:t>Zarządu</w:t>
      </w:r>
      <w:proofErr w:type="spellEnd"/>
      <w:r w:rsidRPr="002E445D">
        <w:rPr>
          <w:rFonts w:ascii="Segoe UI" w:hAnsi="Segoe UI" w:cs="Segoe UI"/>
          <w:sz w:val="20"/>
        </w:rPr>
        <w:t xml:space="preserve"> Dróg i Transportu w Koszalinie, w stosunku do nieruchomości stanowiących własność Gminy Miasto Koszalin (obręb nr 0023 działki nr 4/9, 4/11, 4/12, 13/31, 13/36, 13/33, 13/24 i 2/4 ul. Lechicka, Wołyńska).</w:t>
      </w:r>
    </w:p>
    <w:p w:rsidR="006F3215" w:rsidRPr="002E445D" w:rsidRDefault="006F3215" w:rsidP="002E445D">
      <w:pPr>
        <w:rPr>
          <w:rFonts w:ascii="Segoe UI" w:hAnsi="Segoe UI" w:cs="Segoe UI"/>
          <w:sz w:val="20"/>
          <w:szCs w:val="20"/>
        </w:rPr>
      </w:pPr>
    </w:p>
    <w:p w:rsidR="006F3215" w:rsidRPr="002E445D" w:rsidRDefault="006F3215" w:rsidP="002E445D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2E445D">
        <w:rPr>
          <w:rFonts w:ascii="Segoe UI" w:hAnsi="Segoe UI" w:cs="Segoe UI"/>
          <w:b/>
          <w:bCs/>
          <w:sz w:val="20"/>
          <w:szCs w:val="20"/>
        </w:rPr>
        <w:t>I.</w:t>
      </w:r>
      <w:r w:rsidRPr="002E445D">
        <w:rPr>
          <w:rFonts w:ascii="Segoe UI" w:hAnsi="Segoe UI" w:cs="Segoe UI"/>
          <w:b/>
          <w:bCs/>
          <w:sz w:val="20"/>
          <w:szCs w:val="20"/>
          <w:u w:val="single"/>
        </w:rPr>
        <w:t xml:space="preserve"> Opłaty </w:t>
      </w:r>
      <w:proofErr w:type="spellStart"/>
      <w:r w:rsidRPr="002E445D">
        <w:rPr>
          <w:rFonts w:ascii="Segoe UI" w:hAnsi="Segoe UI" w:cs="Segoe UI"/>
          <w:b/>
          <w:bCs/>
          <w:sz w:val="20"/>
          <w:szCs w:val="20"/>
          <w:u w:val="single"/>
        </w:rPr>
        <w:t>adiacenckie</w:t>
      </w:r>
      <w:proofErr w:type="spellEnd"/>
      <w:r w:rsidRPr="002E445D">
        <w:rPr>
          <w:rFonts w:ascii="Segoe UI" w:hAnsi="Segoe UI" w:cs="Segoe UI"/>
          <w:b/>
          <w:bCs/>
          <w:sz w:val="20"/>
          <w:szCs w:val="20"/>
          <w:u w:val="single"/>
        </w:rPr>
        <w:t xml:space="preserve"> i planistyczne</w:t>
      </w:r>
    </w:p>
    <w:p w:rsidR="006F3215" w:rsidRPr="002E445D" w:rsidRDefault="006F3215" w:rsidP="002E445D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6F3215" w:rsidRPr="002E445D" w:rsidRDefault="006F3215" w:rsidP="002E445D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2E445D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2E445D">
        <w:rPr>
          <w:rFonts w:ascii="Segoe UI" w:hAnsi="Segoe UI" w:cs="Segoe UI"/>
          <w:bCs/>
          <w:sz w:val="20"/>
          <w:szCs w:val="20"/>
        </w:rPr>
        <w:t xml:space="preserve">- wydano decyzji w sprawie opłaty </w:t>
      </w:r>
      <w:proofErr w:type="spellStart"/>
      <w:r w:rsidRPr="002E445D">
        <w:rPr>
          <w:rFonts w:ascii="Segoe UI" w:hAnsi="Segoe UI" w:cs="Segoe UI"/>
          <w:bCs/>
          <w:sz w:val="20"/>
          <w:szCs w:val="20"/>
        </w:rPr>
        <w:t>adiacenckiej</w:t>
      </w:r>
      <w:proofErr w:type="spellEnd"/>
      <w:r w:rsidRPr="002E445D">
        <w:rPr>
          <w:rFonts w:ascii="Segoe UI" w:hAnsi="Segoe UI" w:cs="Segoe UI"/>
          <w:bCs/>
          <w:sz w:val="20"/>
          <w:szCs w:val="20"/>
        </w:rPr>
        <w:t xml:space="preserve"> </w:t>
      </w:r>
      <w:r w:rsidRPr="002E445D">
        <w:rPr>
          <w:rFonts w:ascii="Segoe UI" w:hAnsi="Segoe UI" w:cs="Segoe UI"/>
          <w:b/>
          <w:bCs/>
          <w:sz w:val="20"/>
          <w:szCs w:val="20"/>
        </w:rPr>
        <w:t>–  2</w:t>
      </w:r>
    </w:p>
    <w:p w:rsidR="006F3215" w:rsidRPr="002E445D" w:rsidRDefault="006F3215" w:rsidP="002E445D">
      <w:pPr>
        <w:rPr>
          <w:rFonts w:ascii="Segoe UI" w:hAnsi="Segoe UI" w:cs="Segoe UI"/>
          <w:b/>
          <w:bCs/>
          <w:sz w:val="20"/>
          <w:szCs w:val="20"/>
        </w:rPr>
      </w:pPr>
      <w:r w:rsidRPr="002E445D">
        <w:rPr>
          <w:rFonts w:ascii="Segoe UI" w:hAnsi="Segoe UI" w:cs="Segoe UI"/>
          <w:bCs/>
          <w:sz w:val="20"/>
          <w:szCs w:val="20"/>
        </w:rPr>
        <w:t>-  wydano decyzji w sprawie opłaty planistycznej</w:t>
      </w:r>
      <w:r w:rsidRPr="002E445D">
        <w:rPr>
          <w:rFonts w:ascii="Segoe UI" w:hAnsi="Segoe UI" w:cs="Segoe UI"/>
          <w:b/>
          <w:bCs/>
          <w:sz w:val="20"/>
          <w:szCs w:val="20"/>
        </w:rPr>
        <w:t xml:space="preserve"> –  5</w:t>
      </w:r>
    </w:p>
    <w:p w:rsidR="006F3215" w:rsidRPr="002E445D" w:rsidRDefault="006F3215" w:rsidP="002E445D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95780E" w:rsidRPr="0095780E" w:rsidRDefault="0095780E" w:rsidP="0095780E">
      <w:pPr>
        <w:rPr>
          <w:rFonts w:ascii="Segoe UI" w:hAnsi="Segoe UI" w:cs="Segoe UI"/>
          <w:sz w:val="20"/>
          <w:szCs w:val="20"/>
        </w:rPr>
      </w:pPr>
      <w:r w:rsidRPr="0095780E">
        <w:rPr>
          <w:rFonts w:ascii="Segoe UI" w:hAnsi="Segoe UI" w:cs="Segoe UI"/>
          <w:sz w:val="20"/>
          <w:szCs w:val="20"/>
        </w:rPr>
        <w:tab/>
      </w:r>
    </w:p>
    <w:p w:rsidR="00A3008B" w:rsidRDefault="00A3008B" w:rsidP="00A3008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Edukacja</w:t>
      </w:r>
    </w:p>
    <w:p w:rsidR="00A3008B" w:rsidRDefault="00A3008B" w:rsidP="00A3008B">
      <w:pPr>
        <w:jc w:val="center"/>
        <w:rPr>
          <w:b/>
          <w:sz w:val="28"/>
          <w:szCs w:val="28"/>
        </w:rPr>
      </w:pPr>
    </w:p>
    <w:p w:rsidR="002E445D" w:rsidRPr="000A2E86" w:rsidRDefault="002E445D" w:rsidP="002E445D">
      <w:pPr>
        <w:numPr>
          <w:ilvl w:val="0"/>
          <w:numId w:val="7"/>
        </w:numPr>
        <w:tabs>
          <w:tab w:val="clear" w:pos="720"/>
          <w:tab w:val="left" w:pos="284"/>
        </w:tabs>
        <w:spacing w:line="276" w:lineRule="auto"/>
        <w:ind w:left="567" w:hanging="425"/>
        <w:jc w:val="both"/>
        <w:rPr>
          <w:rFonts w:ascii="Segoe UI" w:hAnsi="Segoe UI" w:cs="Segoe UI"/>
          <w:bCs/>
          <w:sz w:val="20"/>
          <w:szCs w:val="20"/>
        </w:rPr>
      </w:pPr>
      <w:r w:rsidRPr="000A2E86">
        <w:rPr>
          <w:rFonts w:ascii="Segoe UI" w:hAnsi="Segoe UI" w:cs="Segoe UI"/>
          <w:bCs/>
          <w:sz w:val="20"/>
          <w:szCs w:val="20"/>
        </w:rPr>
        <w:t>Przeprowadzenie spotkań online z dyrektorami szkół podstawowych i przedszkoli. dotyczących rekrutacji na nowy rok szkolny 2021/2022:</w:t>
      </w:r>
    </w:p>
    <w:p w:rsidR="002E445D" w:rsidRPr="000A2E86" w:rsidRDefault="002E445D" w:rsidP="002E445D">
      <w:pPr>
        <w:pStyle w:val="Akapitzlist"/>
        <w:numPr>
          <w:ilvl w:val="0"/>
          <w:numId w:val="23"/>
        </w:numPr>
        <w:tabs>
          <w:tab w:val="left" w:pos="1134"/>
        </w:tabs>
        <w:overflowPunct/>
        <w:spacing w:after="200" w:line="276" w:lineRule="auto"/>
        <w:ind w:left="851" w:firstLine="0"/>
        <w:contextualSpacing/>
        <w:jc w:val="both"/>
        <w:rPr>
          <w:rFonts w:ascii="Segoe UI" w:hAnsi="Segoe UI" w:cs="Segoe UI"/>
          <w:bCs/>
          <w:i/>
          <w:sz w:val="20"/>
        </w:rPr>
      </w:pPr>
      <w:r w:rsidRPr="000A2E86">
        <w:rPr>
          <w:rFonts w:ascii="Segoe UI" w:hAnsi="Segoe UI" w:cs="Segoe UI"/>
          <w:bCs/>
          <w:sz w:val="20"/>
        </w:rPr>
        <w:t>szkoły podstawowe – 29 marca 2021 roku,</w:t>
      </w:r>
    </w:p>
    <w:p w:rsidR="002E445D" w:rsidRPr="000A2E86" w:rsidRDefault="002E445D" w:rsidP="002E445D">
      <w:pPr>
        <w:pStyle w:val="Akapitzlist"/>
        <w:numPr>
          <w:ilvl w:val="0"/>
          <w:numId w:val="23"/>
        </w:numPr>
        <w:tabs>
          <w:tab w:val="left" w:pos="1134"/>
        </w:tabs>
        <w:overflowPunct/>
        <w:spacing w:line="276" w:lineRule="auto"/>
        <w:ind w:left="851" w:firstLine="0"/>
        <w:contextualSpacing/>
        <w:jc w:val="both"/>
        <w:rPr>
          <w:rFonts w:ascii="Segoe UI" w:hAnsi="Segoe UI" w:cs="Segoe UI"/>
          <w:bCs/>
          <w:i/>
          <w:sz w:val="20"/>
        </w:rPr>
      </w:pPr>
      <w:r w:rsidRPr="000A2E86">
        <w:rPr>
          <w:rFonts w:ascii="Segoe UI" w:hAnsi="Segoe UI" w:cs="Segoe UI"/>
          <w:bCs/>
          <w:sz w:val="20"/>
        </w:rPr>
        <w:t>przedszkola – 29</w:t>
      </w:r>
      <w:r>
        <w:rPr>
          <w:rFonts w:ascii="Segoe UI" w:hAnsi="Segoe UI" w:cs="Segoe UI"/>
          <w:bCs/>
          <w:sz w:val="20"/>
        </w:rPr>
        <w:t xml:space="preserve"> marca 2021 roku.</w:t>
      </w:r>
    </w:p>
    <w:p w:rsidR="002E445D" w:rsidRPr="006C5CB5" w:rsidRDefault="002E445D" w:rsidP="002E445D">
      <w:pPr>
        <w:numPr>
          <w:ilvl w:val="0"/>
          <w:numId w:val="22"/>
        </w:numPr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Opracowanie </w:t>
      </w:r>
      <w:r w:rsidRPr="006C5CB5">
        <w:rPr>
          <w:rFonts w:ascii="Segoe UI" w:hAnsi="Segoe UI" w:cs="Segoe UI"/>
          <w:bCs/>
          <w:sz w:val="20"/>
          <w:szCs w:val="20"/>
        </w:rPr>
        <w:t xml:space="preserve">oraz </w:t>
      </w:r>
      <w:r>
        <w:rPr>
          <w:rFonts w:ascii="Segoe UI" w:hAnsi="Segoe UI" w:cs="Segoe UI"/>
          <w:bCs/>
          <w:sz w:val="20"/>
          <w:szCs w:val="20"/>
        </w:rPr>
        <w:t xml:space="preserve">przekazanie do jednostek oświatowych </w:t>
      </w:r>
      <w:r w:rsidRPr="006C5CB5">
        <w:rPr>
          <w:rFonts w:ascii="Segoe UI" w:hAnsi="Segoe UI" w:cs="Segoe UI"/>
          <w:bCs/>
          <w:i/>
          <w:sz w:val="20"/>
          <w:szCs w:val="20"/>
        </w:rPr>
        <w:t xml:space="preserve">Informatora </w:t>
      </w:r>
      <w:r>
        <w:rPr>
          <w:rFonts w:ascii="Segoe UI" w:hAnsi="Segoe UI" w:cs="Segoe UI"/>
          <w:bCs/>
          <w:i/>
          <w:sz w:val="20"/>
          <w:szCs w:val="20"/>
        </w:rPr>
        <w:t>o szkołach ponadpodstawowych, dla których organem prowadzącym jest Gmina Miasto Koszalin na rok szkolny 2021/2022.</w:t>
      </w:r>
    </w:p>
    <w:p w:rsidR="002E445D" w:rsidRDefault="002E445D" w:rsidP="00754E49">
      <w:pPr>
        <w:jc w:val="both"/>
        <w:rPr>
          <w:rFonts w:ascii="Segoe UI" w:hAnsi="Segoe UI" w:cs="Segoe UI"/>
          <w:sz w:val="20"/>
          <w:szCs w:val="20"/>
        </w:rPr>
      </w:pPr>
    </w:p>
    <w:p w:rsidR="002E445D" w:rsidRDefault="002E445D" w:rsidP="00754E49">
      <w:pPr>
        <w:jc w:val="both"/>
        <w:rPr>
          <w:rFonts w:ascii="Segoe UI" w:hAnsi="Segoe UI" w:cs="Segoe UI"/>
          <w:sz w:val="20"/>
          <w:szCs w:val="20"/>
        </w:rPr>
      </w:pP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 xml:space="preserve">1 kwietnia rozpoczęła się w Koszalinie rekrutacja do żłobków, przedszkoli i szkół podstawowych i odbywa ona będzie za pośrednictwem elektronicznego systemu naboru pod adresem </w:t>
      </w:r>
      <w:hyperlink r:id="rId8" w:tgtFrame="_blank" w:history="1">
        <w:r w:rsidRPr="00754E49">
          <w:rPr>
            <w:rStyle w:val="Hipercze"/>
            <w:rFonts w:ascii="Segoe UI" w:eastAsia="Arial Unicode MS" w:hAnsi="Segoe UI" w:cs="Segoe UI"/>
            <w:b/>
            <w:bCs/>
            <w:sz w:val="20"/>
            <w:szCs w:val="20"/>
          </w:rPr>
          <w:t>http://nabory.eduportal.koszalin.pl/</w:t>
        </w:r>
      </w:hyperlink>
      <w:r w:rsidRPr="00754E49">
        <w:rPr>
          <w:rFonts w:ascii="Segoe UI" w:hAnsi="Segoe UI" w:cs="Segoe UI"/>
          <w:sz w:val="20"/>
          <w:szCs w:val="20"/>
        </w:rPr>
        <w:t xml:space="preserve">. 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 xml:space="preserve">W przypadku żłobków nabór kończy się 20 maja, przedszkoli – 9 czerwca, a szkół podstawowych – 28 czerwca. 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W przedszkolach i szkołach podstawowych przewidziana jest rekrutacja uzupełniająca, która w pierwszym przypadku rozpocznie się 21 czerwca a zakończy 16 lipca, a w drugim trwać będzie od 5 lipca do 6 sierpnia.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Dzieci będą przyjmowane do żłobków i przedszkoli w oparciu o specjalne kryteria, pozwalające ustalić pierwszeństwo w przyznaniu miejsca. W przypadku żłobków kryteria podstawowe obejmują: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- zamieszkanie dziecka na terenie gminy miasta Koszalin – 20 pkt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- aktywność zawodowa rodziców – 20 pkt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- obowiązkowe szczepienia ochronne- 20 pkt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Istnieje też lista kryteriów dodatkowych, która dodatkowo precyzuje szanse na otrzymanie miejsca w żłobku.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 xml:space="preserve">Także w przypadku przedszkoli obowiązuje, wynikające z Prawa Oświatowego,  pierwszeństwo w rekrutacji do przedszkoli i mają je dzieci: </w:t>
      </w:r>
    </w:p>
    <w:p w:rsidR="00754E49" w:rsidRPr="00754E49" w:rsidRDefault="00754E49" w:rsidP="00754E49">
      <w:pPr>
        <w:pStyle w:val="artparagraph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- z rodziny wielodzietnej (co najmniej troje dzieci) – 200 pkt.</w:t>
      </w:r>
    </w:p>
    <w:p w:rsidR="00754E49" w:rsidRPr="00754E49" w:rsidRDefault="00754E49" w:rsidP="00754E49">
      <w:pPr>
        <w:pStyle w:val="artparagraph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- niepełnosprawne – 200 pkt,</w:t>
      </w:r>
    </w:p>
    <w:p w:rsidR="00754E49" w:rsidRPr="00754E49" w:rsidRDefault="00754E49" w:rsidP="00754E49">
      <w:pPr>
        <w:pStyle w:val="artparagraph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- mające niepełnosprawnego rodzica lub oboje rodziców, - 200 pkt,</w:t>
      </w:r>
    </w:p>
    <w:p w:rsidR="00754E49" w:rsidRPr="00754E49" w:rsidRDefault="00754E49" w:rsidP="00754E49">
      <w:pPr>
        <w:pStyle w:val="artparagraph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- mające niepełnosprawne rodzeństwo – 200 pkt,</w:t>
      </w:r>
    </w:p>
    <w:p w:rsidR="00754E49" w:rsidRPr="00754E49" w:rsidRDefault="00754E49" w:rsidP="00754E49">
      <w:pPr>
        <w:pStyle w:val="artparagraph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- wychowywane przez samotnego rodzica - 200  pkt,</w:t>
      </w:r>
    </w:p>
    <w:p w:rsidR="00754E49" w:rsidRPr="00754E49" w:rsidRDefault="00754E49" w:rsidP="00754E49">
      <w:pPr>
        <w:pStyle w:val="artparagraph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- objęte pieczą zastępczą – 200 pkt.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Tu także obowiązują kryteria dodatkowe, które precyzują szanse na otrzymanie miejsca w przedszkolu.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 xml:space="preserve">W rekrutacji na rok szkolny 2021/2022 zostały udostępnione miejsca we wszystkich przedszkolach prowadzonych przez samorząd oraz w następujących przedszkolach niepublicznych, które wzięły udział w otwartym konkursie ofert dla przedszkoli niepublicznych na realizację zadania zapewnienia dzieciom zamieszkałych na terenie Miasta Koszalina prawa do korzystania z wychowania przedszkolnego: </w:t>
      </w:r>
    </w:p>
    <w:p w:rsidR="00754E49" w:rsidRPr="00754E49" w:rsidRDefault="00754E49" w:rsidP="00754E49">
      <w:pPr>
        <w:pStyle w:val="Akapitzlist"/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>·         Niepubliczne Przedszkole Integracyjno-Terapeutyczne „Miś”</w:t>
      </w:r>
    </w:p>
    <w:p w:rsidR="00754E49" w:rsidRPr="00754E49" w:rsidRDefault="00754E49" w:rsidP="00754E49">
      <w:pPr>
        <w:pStyle w:val="Akapitzlist"/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>·         Niepubliczne Przedszkole „Jaś i Małgosia”</w:t>
      </w:r>
    </w:p>
    <w:p w:rsidR="00754E49" w:rsidRPr="00754E49" w:rsidRDefault="00754E49" w:rsidP="00754E49">
      <w:pPr>
        <w:pStyle w:val="Akapitzlist"/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lastRenderedPageBreak/>
        <w:t>·         Niepubliczne Przedszkole „Kamyczek”</w:t>
      </w:r>
    </w:p>
    <w:p w:rsidR="00754E49" w:rsidRPr="00754E49" w:rsidRDefault="00754E49" w:rsidP="00754E49">
      <w:pPr>
        <w:pStyle w:val="Akapitzlist"/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 xml:space="preserve">·         Przedszkole Niepubliczne „Happy </w:t>
      </w:r>
      <w:proofErr w:type="spellStart"/>
      <w:r w:rsidRPr="00754E49">
        <w:rPr>
          <w:rFonts w:ascii="Segoe UI" w:hAnsi="Segoe UI" w:cs="Segoe UI"/>
          <w:sz w:val="20"/>
        </w:rPr>
        <w:t>Days</w:t>
      </w:r>
      <w:proofErr w:type="spellEnd"/>
      <w:r w:rsidRPr="00754E49">
        <w:rPr>
          <w:rFonts w:ascii="Segoe UI" w:hAnsi="Segoe UI" w:cs="Segoe UI"/>
          <w:sz w:val="20"/>
        </w:rPr>
        <w:t>–Szczęśliwe Dni”</w:t>
      </w:r>
    </w:p>
    <w:p w:rsidR="00754E49" w:rsidRPr="00754E49" w:rsidRDefault="00754E49" w:rsidP="00754E49">
      <w:pPr>
        <w:pStyle w:val="Akapitzlist"/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>·         Niepubliczne Przedszkole „Akademia Małego Europejczyka”</w:t>
      </w:r>
    </w:p>
    <w:p w:rsidR="00754E49" w:rsidRPr="00754E49" w:rsidRDefault="00754E49" w:rsidP="00754E49">
      <w:pPr>
        <w:pStyle w:val="Akapitzlist"/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>·         TWOJA NIANIA Kamila Chabowska</w:t>
      </w:r>
    </w:p>
    <w:p w:rsidR="00754E49" w:rsidRPr="00754E49" w:rsidRDefault="00754E49" w:rsidP="00754E49">
      <w:pPr>
        <w:pStyle w:val="Akapitzlist"/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>·         Niepubliczne Przedszkole „</w:t>
      </w:r>
      <w:proofErr w:type="spellStart"/>
      <w:r w:rsidRPr="00754E49">
        <w:rPr>
          <w:rFonts w:ascii="Segoe UI" w:hAnsi="Segoe UI" w:cs="Segoe UI"/>
          <w:sz w:val="20"/>
        </w:rPr>
        <w:t>Bambino</w:t>
      </w:r>
      <w:proofErr w:type="spellEnd"/>
      <w:r w:rsidRPr="00754E49">
        <w:rPr>
          <w:rFonts w:ascii="Segoe UI" w:hAnsi="Segoe UI" w:cs="Segoe UI"/>
          <w:sz w:val="20"/>
        </w:rPr>
        <w:t xml:space="preserve">” </w:t>
      </w:r>
    </w:p>
    <w:p w:rsidR="00754E49" w:rsidRPr="00754E49" w:rsidRDefault="00754E49" w:rsidP="00754E49">
      <w:pPr>
        <w:pStyle w:val="Akapitzlist"/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>·         Przedszkole „Przyjaciel Dziecka” Towarzystwa Przyjaciół Dzieci w Koszalinie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  <w:szCs w:val="20"/>
        </w:rPr>
      </w:pPr>
      <w:r w:rsidRPr="00754E49">
        <w:rPr>
          <w:rFonts w:ascii="Segoe UI" w:hAnsi="Segoe UI" w:cs="Segoe UI"/>
          <w:sz w:val="20"/>
          <w:szCs w:val="20"/>
        </w:rPr>
        <w:t>W szkołach podstawowych liczbę klas pierwszych oszacowano na podstawie liczby zameldowanych w Koszalinie dzieci, które w tym roku objęte zostają obowiązkiem szkolnym. Dzieci tych jest 958 i przewidziano dla nich 38 oddziałów – najwięcej, bo po pięć – ma ich być w szkołach podstawowych nr 17 i 18.</w:t>
      </w:r>
    </w:p>
    <w:p w:rsidR="002A490B" w:rsidRPr="00FA2C5A" w:rsidRDefault="002A490B" w:rsidP="00FA2C5A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E97D1D" w:rsidRDefault="00E97D1D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</w:p>
    <w:p w:rsidR="003503A8" w:rsidRDefault="00A3008B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 xml:space="preserve">Kultura </w:t>
      </w:r>
      <w:r w:rsidR="003D0DD2">
        <w:rPr>
          <w:rFonts w:ascii="Segoe UI" w:hAnsi="Segoe UI" w:cs="Segoe UI"/>
          <w:sz w:val="24"/>
          <w:szCs w:val="24"/>
          <w:u w:val="none"/>
        </w:rPr>
        <w:t xml:space="preserve"> </w:t>
      </w:r>
    </w:p>
    <w:p w:rsidR="003503A8" w:rsidRDefault="003503A8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</w:p>
    <w:p w:rsidR="00DD2D0B" w:rsidRPr="00810299" w:rsidRDefault="00DD2D0B" w:rsidP="00DD2D0B">
      <w:pPr>
        <w:jc w:val="both"/>
        <w:rPr>
          <w:rFonts w:ascii="Segoe UI" w:hAnsi="Segoe UI" w:cs="Segoe UI"/>
          <w:sz w:val="22"/>
          <w:szCs w:val="22"/>
        </w:rPr>
      </w:pPr>
      <w:r w:rsidRPr="001A5088">
        <w:rPr>
          <w:rFonts w:ascii="Segoe UI" w:hAnsi="Segoe UI" w:cs="Segoe UI"/>
          <w:sz w:val="22"/>
          <w:szCs w:val="22"/>
        </w:rPr>
        <w:t xml:space="preserve">27 marca obchodzony był Międzynarodowy Dzień Teatru. Z tej okazji prezydent Piotr Jedliński wystosował list gratulacyjny do Bałtyckiego Teatru Dramatycznego, Stowarzyszenia Teatr Propozycji Dialog, Teatru </w:t>
      </w:r>
      <w:proofErr w:type="spellStart"/>
      <w:r w:rsidRPr="001A5088">
        <w:rPr>
          <w:rFonts w:ascii="Segoe UI" w:hAnsi="Segoe UI" w:cs="Segoe UI"/>
          <w:sz w:val="22"/>
          <w:szCs w:val="22"/>
        </w:rPr>
        <w:t>Variete</w:t>
      </w:r>
      <w:proofErr w:type="spellEnd"/>
      <w:r w:rsidRPr="001A5088">
        <w:rPr>
          <w:rFonts w:ascii="Segoe UI" w:hAnsi="Segoe UI" w:cs="Segoe UI"/>
          <w:sz w:val="22"/>
          <w:szCs w:val="22"/>
        </w:rPr>
        <w:t xml:space="preserve"> Muza oraz Teatru Muzycznego Adria.</w:t>
      </w:r>
      <w:r>
        <w:rPr>
          <w:rFonts w:ascii="Segoe UI" w:hAnsi="Segoe UI" w:cs="Segoe UI"/>
          <w:sz w:val="22"/>
          <w:szCs w:val="22"/>
        </w:rPr>
        <w:t xml:space="preserve"> Prezydent złożył życzenia wszystkim osobom poświęcającym swój talent, doświadczenie i zaangażowanie w upowszechnianie sztuki teatralnej.</w:t>
      </w:r>
      <w:r w:rsidRPr="00810299">
        <w:rPr>
          <w:rFonts w:ascii="Segoe UI" w:hAnsi="Segoe UI" w:cs="Segoe UI"/>
          <w:sz w:val="22"/>
          <w:szCs w:val="22"/>
        </w:rPr>
        <w:t xml:space="preserve">                            </w:t>
      </w:r>
    </w:p>
    <w:p w:rsidR="00DD2D0B" w:rsidRDefault="00DD2D0B" w:rsidP="00DD2D0B">
      <w:pPr>
        <w:jc w:val="both"/>
        <w:rPr>
          <w:rFonts w:ascii="Calibri" w:hAnsi="Calibri" w:cs="Calibri"/>
          <w:b/>
          <w:color w:val="000000"/>
          <w:shd w:val="clear" w:color="auto" w:fill="FFFFFF"/>
        </w:rPr>
      </w:pPr>
    </w:p>
    <w:p w:rsidR="00DD2D0B" w:rsidRPr="001A5088" w:rsidRDefault="00DD2D0B" w:rsidP="00DD2D0B">
      <w:pPr>
        <w:jc w:val="both"/>
        <w:rPr>
          <w:rFonts w:ascii="Segoe UI" w:hAnsi="Segoe UI" w:cs="Segoe UI"/>
          <w:sz w:val="22"/>
          <w:szCs w:val="22"/>
        </w:rPr>
      </w:pPr>
      <w:r w:rsidRPr="00950D7F">
        <w:rPr>
          <w:rFonts w:ascii="Segoe UI" w:hAnsi="Segoe UI" w:cs="Segoe UI"/>
          <w:sz w:val="22"/>
          <w:szCs w:val="22"/>
        </w:rPr>
        <w:t xml:space="preserve">W pierwszej </w:t>
      </w:r>
      <w:r>
        <w:rPr>
          <w:rFonts w:ascii="Segoe UI" w:hAnsi="Segoe UI" w:cs="Segoe UI"/>
          <w:sz w:val="22"/>
          <w:szCs w:val="22"/>
        </w:rPr>
        <w:t>połowie kwietnia 2021 r. został wydany „Almanach Kultury Koszalińskiej 2020”, który informuje o tym</w:t>
      </w:r>
      <w:r w:rsidRPr="00B4177A">
        <w:rPr>
          <w:rFonts w:ascii="Segoe UI" w:hAnsi="Segoe UI" w:cs="Segoe UI"/>
          <w:color w:val="000000"/>
          <w:sz w:val="22"/>
          <w:szCs w:val="22"/>
        </w:rPr>
        <w:t xml:space="preserve">, czym żyła </w:t>
      </w:r>
      <w:r>
        <w:rPr>
          <w:rFonts w:ascii="Segoe UI" w:hAnsi="Segoe UI" w:cs="Segoe UI"/>
          <w:color w:val="000000"/>
          <w:sz w:val="22"/>
          <w:szCs w:val="22"/>
        </w:rPr>
        <w:t xml:space="preserve">koszalińska </w:t>
      </w:r>
      <w:r w:rsidRPr="00B4177A">
        <w:rPr>
          <w:rFonts w:ascii="Segoe UI" w:hAnsi="Segoe UI" w:cs="Segoe UI"/>
          <w:color w:val="000000"/>
          <w:sz w:val="22"/>
          <w:szCs w:val="22"/>
        </w:rPr>
        <w:t>kultura w specyficznym 2020 roku: wydarzenia, relacje, podsumowania, rozmowy, artyści, jubileusze i mnóstwo zdjęć</w:t>
      </w:r>
      <w:r>
        <w:rPr>
          <w:rFonts w:ascii="Segoe UI" w:hAnsi="Segoe UI" w:cs="Segoe UI"/>
          <w:color w:val="000000"/>
          <w:sz w:val="22"/>
          <w:szCs w:val="22"/>
        </w:rPr>
        <w:t>.</w:t>
      </w:r>
      <w:r w:rsidRPr="00B4177A">
        <w:rPr>
          <w:rFonts w:ascii="Segoe UI" w:hAnsi="Segoe UI" w:cs="Segoe UI"/>
          <w:color w:val="000000"/>
          <w:sz w:val="22"/>
          <w:szCs w:val="22"/>
        </w:rPr>
        <w:t xml:space="preserve"> 200 stron, 50 tekstów i 25 autorów.</w:t>
      </w:r>
      <w:r>
        <w:rPr>
          <w:rFonts w:ascii="Segoe UI" w:hAnsi="Segoe UI" w:cs="Segoe UI"/>
          <w:color w:val="000000"/>
          <w:sz w:val="22"/>
          <w:szCs w:val="22"/>
        </w:rPr>
        <w:t xml:space="preserve"> Publikacja ta jest dostępna dla wszystkich mieszkańców miasta w budynku głównym Koszalińskiej Biblioteki Publicznej oraz filiach. </w:t>
      </w:r>
      <w:r w:rsidRPr="001A5088">
        <w:rPr>
          <w:rFonts w:ascii="Segoe UI" w:hAnsi="Segoe UI" w:cs="Segoe UI"/>
          <w:sz w:val="22"/>
          <w:szCs w:val="22"/>
        </w:rPr>
        <w:t>Wstęp do wydawnictwa napisał prezydent Piotr Jedliński.</w:t>
      </w:r>
    </w:p>
    <w:p w:rsidR="00DD2D0B" w:rsidRDefault="00DD2D0B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</w:p>
    <w:p w:rsidR="00A3008B" w:rsidRDefault="00A3008B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Sport</w:t>
      </w:r>
    </w:p>
    <w:p w:rsidR="00A3008B" w:rsidRDefault="00A3008B" w:rsidP="00A3008B">
      <w:pPr>
        <w:jc w:val="both"/>
        <w:rPr>
          <w:rFonts w:ascii="Calibri" w:hAnsi="Calibri"/>
        </w:rPr>
      </w:pPr>
    </w:p>
    <w:p w:rsidR="00DD2D0B" w:rsidRDefault="00DD2D0B" w:rsidP="00DD2D0B">
      <w:pPr>
        <w:jc w:val="both"/>
        <w:rPr>
          <w:rFonts w:ascii="Segoe UI" w:hAnsi="Segoe UI" w:cs="Segoe UI"/>
          <w:sz w:val="20"/>
          <w:szCs w:val="20"/>
        </w:rPr>
      </w:pPr>
      <w:r w:rsidRPr="00296FE0">
        <w:rPr>
          <w:rFonts w:ascii="Segoe UI" w:hAnsi="Segoe UI" w:cs="Segoe UI"/>
          <w:sz w:val="20"/>
          <w:szCs w:val="20"/>
        </w:rPr>
        <w:t xml:space="preserve">W związku z zagrożeniem zarażenia się </w:t>
      </w:r>
      <w:proofErr w:type="spellStart"/>
      <w:r w:rsidRPr="00296FE0">
        <w:rPr>
          <w:rFonts w:ascii="Segoe UI" w:hAnsi="Segoe UI" w:cs="Segoe UI"/>
          <w:sz w:val="20"/>
          <w:szCs w:val="20"/>
        </w:rPr>
        <w:t>koronawirusem</w:t>
      </w:r>
      <w:proofErr w:type="spellEnd"/>
      <w:r w:rsidRPr="00296FE0">
        <w:rPr>
          <w:rFonts w:ascii="Segoe UI" w:hAnsi="Segoe UI" w:cs="Segoe UI"/>
          <w:sz w:val="20"/>
          <w:szCs w:val="20"/>
        </w:rPr>
        <w:t xml:space="preserve"> nie zostały zorganizowane zaplanowane wcześniej imprezy sportowe.</w:t>
      </w:r>
    </w:p>
    <w:p w:rsidR="00DD2D0B" w:rsidRDefault="00DD2D0B" w:rsidP="00DD2D0B">
      <w:pPr>
        <w:jc w:val="both"/>
        <w:rPr>
          <w:rFonts w:ascii="Calibri" w:hAnsi="Calibri"/>
        </w:rPr>
      </w:pPr>
    </w:p>
    <w:p w:rsidR="00A3008B" w:rsidRDefault="00A3008B" w:rsidP="00A3008B">
      <w:pPr>
        <w:pStyle w:val="Tekstpodstawowy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Inne</w:t>
      </w:r>
    </w:p>
    <w:p w:rsidR="00A3008B" w:rsidRDefault="00A3008B" w:rsidP="00A3008B">
      <w:pPr>
        <w:pStyle w:val="Tekstpodstawowy"/>
        <w:jc w:val="center"/>
        <w:rPr>
          <w:rFonts w:ascii="Segoe UI" w:hAnsi="Segoe UI" w:cs="Segoe UI"/>
          <w:b/>
        </w:rPr>
      </w:pPr>
    </w:p>
    <w:p w:rsidR="00F817D5" w:rsidRPr="00316CCC" w:rsidRDefault="00F817D5" w:rsidP="00F817D5">
      <w:pPr>
        <w:shd w:val="clear" w:color="auto" w:fill="FFFFFF"/>
        <w:spacing w:line="276" w:lineRule="auto"/>
        <w:jc w:val="both"/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</w:pPr>
      <w:r w:rsidRPr="00316CCC">
        <w:rPr>
          <w:rFonts w:ascii="Segoe UI" w:hAnsi="Segoe UI" w:cs="Segoe UI"/>
          <w:sz w:val="20"/>
          <w:szCs w:val="20"/>
          <w:shd w:val="clear" w:color="auto" w:fill="FFFFFF"/>
        </w:rPr>
        <w:t>W związku z przedłużeniem okresu obowiązywania ograniczeń w prowadzeniu działalności m.in gastronomicznej, w związku z Rozporządzeniem Rady Ministrów z dnia </w:t>
      </w:r>
      <w:r w:rsidRPr="00F817D5">
        <w:rPr>
          <w:rFonts w:ascii="Segoe UI" w:hAnsi="Segoe UI" w:cs="Segoe UI"/>
          <w:sz w:val="20"/>
          <w:szCs w:val="20"/>
          <w:shd w:val="clear" w:color="auto" w:fill="FFFFFF"/>
        </w:rPr>
        <w:t>19 marca 2021 r. </w:t>
      </w:r>
      <w:r w:rsidRPr="00316CCC">
        <w:rPr>
          <w:rFonts w:ascii="Segoe UI" w:hAnsi="Segoe UI" w:cs="Segoe UI"/>
          <w:i/>
          <w:iCs/>
          <w:color w:val="000000"/>
          <w:sz w:val="20"/>
          <w:szCs w:val="20"/>
          <w:shd w:val="clear" w:color="auto" w:fill="FFFFFF"/>
        </w:rPr>
        <w:t>w sprawie ustanowienia określonych ograniczeń, nakazów i zakazów w związku z wystąpieniem stanu epidemii,</w:t>
      </w:r>
      <w:r w:rsidRPr="00316CC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 Zarządzeniem Prezydenta Miasta stawka czynszu najmu i dzierżawy dla lokali użytkowych będących własnością Gminy Miasta Koszalin, przeznaczonych na działalność gastronomiczną, została obniżona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 w:rsidRPr="00316CC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do 1zł/m2 netto, do dnia </w:t>
      </w:r>
      <w:r w:rsidRPr="00F817D5">
        <w:rPr>
          <w:rFonts w:ascii="Segoe UI" w:hAnsi="Segoe UI" w:cs="Segoe UI"/>
          <w:sz w:val="20"/>
          <w:szCs w:val="20"/>
          <w:shd w:val="clear" w:color="auto" w:fill="FFFFFF"/>
        </w:rPr>
        <w:t>30 kwietnia 2021 r</w:t>
      </w:r>
      <w:r w:rsidRPr="00316CC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. Udzielone wspa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rcie lokalnym przedsiębiorcom w </w:t>
      </w:r>
      <w:r w:rsidRPr="00316CCC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okresie epidemii związanej z wystąpieniem wirusa COVID-19 ma za przeciwdziałać ekonomicznym skutkom pandemii, pomóc w utrzymaniu miejsc pracy osobom zatrudnionym w branży gastronomicznej oraz umożliwić korzystanie z oferty gastronomicznej mieszkańcom Koszalina. </w:t>
      </w:r>
    </w:p>
    <w:p w:rsidR="00F817D5" w:rsidRDefault="00F817D5" w:rsidP="008E5F9D">
      <w:pPr>
        <w:jc w:val="both"/>
        <w:rPr>
          <w:rFonts w:ascii="Segoe UI" w:hAnsi="Segoe UI" w:cs="Segoe UI"/>
          <w:sz w:val="20"/>
          <w:szCs w:val="20"/>
        </w:rPr>
      </w:pPr>
    </w:p>
    <w:p w:rsidR="008E5F9D" w:rsidRPr="008E5F9D" w:rsidRDefault="008E5F9D" w:rsidP="008E5F9D">
      <w:pPr>
        <w:jc w:val="both"/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sz w:val="20"/>
          <w:szCs w:val="20"/>
        </w:rPr>
        <w:t xml:space="preserve">W dniach 29 marca – 12 kwietnia br. odbył się  pierwszy etap </w:t>
      </w:r>
      <w:proofErr w:type="spellStart"/>
      <w:r w:rsidRPr="008E5F9D">
        <w:rPr>
          <w:rFonts w:ascii="Segoe UI" w:hAnsi="Segoe UI" w:cs="Segoe UI"/>
          <w:sz w:val="20"/>
          <w:szCs w:val="20"/>
        </w:rPr>
        <w:t>ogólnomiejskich</w:t>
      </w:r>
      <w:proofErr w:type="spellEnd"/>
      <w:r w:rsidRPr="008E5F9D">
        <w:rPr>
          <w:rFonts w:ascii="Segoe UI" w:hAnsi="Segoe UI" w:cs="Segoe UI"/>
          <w:sz w:val="20"/>
          <w:szCs w:val="20"/>
        </w:rPr>
        <w:t xml:space="preserve"> konsultacji społecznych w ramach trwających prac nad opracowaniem Strategii Rozwoju Koszalina #Koszalin2030. Podczas konsultacji zaprezentowano mieszkańcom główne założenia dokumentu, tj.:</w:t>
      </w:r>
    </w:p>
    <w:p w:rsidR="008E5F9D" w:rsidRPr="008E5F9D" w:rsidRDefault="008E5F9D" w:rsidP="008E5F9D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59" w:lineRule="auto"/>
        <w:contextualSpacing/>
        <w:jc w:val="both"/>
        <w:rPr>
          <w:rFonts w:ascii="Segoe UI" w:hAnsi="Segoe UI" w:cs="Segoe UI"/>
          <w:sz w:val="20"/>
        </w:rPr>
      </w:pPr>
      <w:r w:rsidRPr="008E5F9D">
        <w:rPr>
          <w:rFonts w:ascii="Segoe UI" w:hAnsi="Segoe UI" w:cs="Segoe UI"/>
          <w:sz w:val="20"/>
        </w:rPr>
        <w:t>misję</w:t>
      </w:r>
    </w:p>
    <w:p w:rsidR="008E5F9D" w:rsidRPr="008E5F9D" w:rsidRDefault="008E5F9D" w:rsidP="008E5F9D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59" w:lineRule="auto"/>
        <w:contextualSpacing/>
        <w:jc w:val="both"/>
        <w:rPr>
          <w:rFonts w:ascii="Segoe UI" w:hAnsi="Segoe UI" w:cs="Segoe UI"/>
          <w:sz w:val="20"/>
        </w:rPr>
      </w:pPr>
      <w:r w:rsidRPr="008E5F9D">
        <w:rPr>
          <w:rFonts w:ascii="Segoe UI" w:hAnsi="Segoe UI" w:cs="Segoe UI"/>
          <w:sz w:val="20"/>
        </w:rPr>
        <w:lastRenderedPageBreak/>
        <w:t xml:space="preserve">wizję </w:t>
      </w:r>
    </w:p>
    <w:p w:rsidR="008E5F9D" w:rsidRPr="008E5F9D" w:rsidRDefault="008E5F9D" w:rsidP="008E5F9D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59" w:lineRule="auto"/>
        <w:contextualSpacing/>
        <w:jc w:val="both"/>
        <w:rPr>
          <w:rFonts w:ascii="Segoe UI" w:hAnsi="Segoe UI" w:cs="Segoe UI"/>
          <w:sz w:val="20"/>
        </w:rPr>
      </w:pPr>
      <w:r w:rsidRPr="008E5F9D">
        <w:rPr>
          <w:rFonts w:ascii="Segoe UI" w:hAnsi="Segoe UI" w:cs="Segoe UI"/>
          <w:sz w:val="20"/>
        </w:rPr>
        <w:t>cele strategiczne</w:t>
      </w:r>
    </w:p>
    <w:p w:rsidR="008E5F9D" w:rsidRPr="008E5F9D" w:rsidRDefault="008E5F9D" w:rsidP="008E5F9D">
      <w:pPr>
        <w:pStyle w:val="Akapitzlist"/>
        <w:numPr>
          <w:ilvl w:val="0"/>
          <w:numId w:val="25"/>
        </w:numPr>
        <w:overflowPunct/>
        <w:autoSpaceDE/>
        <w:autoSpaceDN/>
        <w:adjustRightInd/>
        <w:spacing w:line="259" w:lineRule="auto"/>
        <w:contextualSpacing/>
        <w:jc w:val="both"/>
        <w:rPr>
          <w:rFonts w:ascii="Segoe UI" w:hAnsi="Segoe UI" w:cs="Segoe UI"/>
          <w:sz w:val="20"/>
        </w:rPr>
      </w:pPr>
      <w:r w:rsidRPr="008E5F9D">
        <w:rPr>
          <w:rFonts w:ascii="Segoe UI" w:hAnsi="Segoe UI" w:cs="Segoe UI"/>
          <w:sz w:val="20"/>
        </w:rPr>
        <w:t>cele operacyjne</w:t>
      </w:r>
    </w:p>
    <w:p w:rsidR="008E5F9D" w:rsidRPr="008E5F9D" w:rsidRDefault="008E5F9D" w:rsidP="008E5F9D">
      <w:pPr>
        <w:jc w:val="both"/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sz w:val="20"/>
          <w:szCs w:val="20"/>
        </w:rPr>
        <w:t xml:space="preserve">Przedmiotowe konsultacje stanowiły </w:t>
      </w:r>
      <w:r w:rsidRPr="008E5F9D">
        <w:rPr>
          <w:rFonts w:ascii="Segoe UI" w:hAnsi="Segoe UI" w:cs="Segoe UI"/>
          <w:b/>
          <w:sz w:val="20"/>
          <w:szCs w:val="20"/>
        </w:rPr>
        <w:t>pierwszy etap szerokich konsultacji społecznych</w:t>
      </w:r>
      <w:r w:rsidRPr="008E5F9D">
        <w:rPr>
          <w:rFonts w:ascii="Segoe UI" w:hAnsi="Segoe UI" w:cs="Segoe UI"/>
          <w:sz w:val="20"/>
          <w:szCs w:val="20"/>
        </w:rPr>
        <w:t xml:space="preserve"> z mieszkańcami do powstającego dokumentu. Pierwsze rozmowy z reprezentantami mieszkańców przeprowadzane były już w sierpniu 2020 roku, gdy na podstawie Diagnozy </w:t>
      </w:r>
      <w:proofErr w:type="spellStart"/>
      <w:r w:rsidRPr="008E5F9D">
        <w:rPr>
          <w:rFonts w:ascii="Segoe UI" w:hAnsi="Segoe UI" w:cs="Segoe UI"/>
          <w:sz w:val="20"/>
          <w:szCs w:val="20"/>
        </w:rPr>
        <w:t>społeczno</w:t>
      </w:r>
      <w:proofErr w:type="spellEnd"/>
      <w:r w:rsidRPr="008E5F9D">
        <w:rPr>
          <w:rFonts w:ascii="Segoe UI" w:hAnsi="Segoe UI" w:cs="Segoe UI"/>
          <w:sz w:val="20"/>
          <w:szCs w:val="20"/>
        </w:rPr>
        <w:t xml:space="preserve"> – gospodarczej oraz formularzy konsultacyjnych określiliśmy najważniejsze wyzwania strategiczne, przed którymi Koszalin obecnie stoi. Na tej podstawie powstała wizja Koszalina w 2030 roku oraz najważniejsze kierunki wyrażone poprzez cele strategiczne – przedstawione mieszkańcom Koszalina w omawianych konsultacjach. </w:t>
      </w:r>
    </w:p>
    <w:p w:rsidR="008E5F9D" w:rsidRPr="008E5F9D" w:rsidRDefault="008E5F9D" w:rsidP="008E5F9D">
      <w:pPr>
        <w:jc w:val="both"/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sz w:val="20"/>
          <w:szCs w:val="20"/>
        </w:rPr>
        <w:t xml:space="preserve">Konsultacje społeczne projektu Strategii Rozwoju Koszalina #Koszalin2030, zgodnie z harmonogramem zatwierdzonym uchwałą nr XXVII/446/2021 Rady Miejskiej w Koszalinie z dn. 21.01.2021 r., zostaną przeprowadzone w II kwartale 2021 r. </w:t>
      </w:r>
    </w:p>
    <w:p w:rsidR="008E5F9D" w:rsidRPr="008E5F9D" w:rsidRDefault="008E5F9D" w:rsidP="00F817D5">
      <w:pPr>
        <w:autoSpaceDE w:val="0"/>
        <w:autoSpaceDN w:val="0"/>
        <w:adjustRightInd w:val="0"/>
        <w:jc w:val="both"/>
        <w:rPr>
          <w:rFonts w:ascii="Segoe UI" w:hAnsi="Segoe UI" w:cs="Segoe UI"/>
          <w:color w:val="000000" w:themeColor="text1"/>
          <w:sz w:val="20"/>
          <w:szCs w:val="20"/>
        </w:rPr>
      </w:pPr>
      <w:r w:rsidRPr="008E5F9D">
        <w:rPr>
          <w:rFonts w:ascii="Segoe UI" w:hAnsi="Segoe UI" w:cs="Segoe UI"/>
          <w:color w:val="1A1A1A"/>
          <w:sz w:val="20"/>
          <w:szCs w:val="20"/>
        </w:rPr>
        <w:t xml:space="preserve">Wizja w ogólny sposób wyraża najwyższy poziom celów, przedstawionych jako </w:t>
      </w:r>
      <w:r w:rsidRPr="008E5F9D">
        <w:rPr>
          <w:rFonts w:ascii="Segoe UI" w:hAnsi="Segoe UI" w:cs="Segoe UI"/>
          <w:b/>
          <w:bCs/>
          <w:color w:val="1A1A1A"/>
          <w:sz w:val="20"/>
          <w:szCs w:val="20"/>
        </w:rPr>
        <w:t>oczekiwany, pożądany obraz miasta w przyszłości</w:t>
      </w:r>
      <w:r w:rsidRPr="008E5F9D">
        <w:rPr>
          <w:rFonts w:ascii="Segoe UI" w:hAnsi="Segoe UI" w:cs="Segoe UI"/>
          <w:color w:val="1A1A1A"/>
          <w:sz w:val="20"/>
          <w:szCs w:val="20"/>
        </w:rPr>
        <w:t xml:space="preserve">. Dostosowana do specyfiki społecznej i gospodarczej wizja ma na celu określenie charakterystycznych cech wyrażających </w:t>
      </w:r>
      <w:r w:rsidRPr="008E5F9D">
        <w:rPr>
          <w:rFonts w:ascii="Segoe UI" w:hAnsi="Segoe UI" w:cs="Segoe UI"/>
          <w:b/>
          <w:bCs/>
          <w:color w:val="1A1A1A"/>
          <w:sz w:val="20"/>
          <w:szCs w:val="20"/>
        </w:rPr>
        <w:t>unikatowość potencjału oraz warunków rozwoju miasta</w:t>
      </w:r>
      <w:r w:rsidRPr="008E5F9D">
        <w:rPr>
          <w:rFonts w:ascii="Segoe UI" w:hAnsi="Segoe UI" w:cs="Segoe UI"/>
          <w:color w:val="1A1A1A"/>
          <w:sz w:val="20"/>
          <w:szCs w:val="20"/>
        </w:rPr>
        <w:t xml:space="preserve">. Tworzy ona ramy dla działań strategicznych i </w:t>
      </w:r>
      <w:r w:rsidRPr="008E5F9D">
        <w:rPr>
          <w:rFonts w:ascii="Segoe UI" w:hAnsi="Segoe UI" w:cs="Segoe UI"/>
          <w:b/>
          <w:bCs/>
          <w:color w:val="1A1A1A"/>
          <w:sz w:val="20"/>
          <w:szCs w:val="20"/>
        </w:rPr>
        <w:t>inspiruje wszystkich uczestników procesu jej wdrażania</w:t>
      </w:r>
      <w:r w:rsidRPr="008E5F9D">
        <w:rPr>
          <w:rFonts w:ascii="Segoe UI" w:hAnsi="Segoe UI" w:cs="Segoe UI"/>
          <w:color w:val="1A1A1A"/>
          <w:sz w:val="20"/>
          <w:szCs w:val="20"/>
        </w:rPr>
        <w:t xml:space="preserve"> do podejmowania działań zmierzających do realizacji celów strategicznych.</w:t>
      </w:r>
    </w:p>
    <w:p w:rsidR="008E5F9D" w:rsidRPr="008E5F9D" w:rsidRDefault="008E5F9D" w:rsidP="008E5F9D">
      <w:pPr>
        <w:jc w:val="both"/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b/>
          <w:sz w:val="20"/>
          <w:szCs w:val="20"/>
        </w:rPr>
        <w:t>Jakie są założenia przedstawianej do konsultacji wizji #Koszalin2030?</w:t>
      </w:r>
    </w:p>
    <w:p w:rsidR="008E5F9D" w:rsidRPr="008E5F9D" w:rsidRDefault="008E5F9D" w:rsidP="008E5F9D">
      <w:pPr>
        <w:jc w:val="both"/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sz w:val="20"/>
          <w:szCs w:val="20"/>
        </w:rPr>
        <w:t>Nadrzędnym celem „Strategii #Koszalin2030” jest dążenie do poprawy jakości życia obecnych i przyszłych mieszkańców, a wspólne, zintegrowane działania mają zbliżyć nas do tego, by za dziesięć lat Koszalin był miastem:</w:t>
      </w:r>
    </w:p>
    <w:p w:rsidR="008E5F9D" w:rsidRPr="008E5F9D" w:rsidRDefault="008E5F9D" w:rsidP="008E5F9D">
      <w:pPr>
        <w:numPr>
          <w:ilvl w:val="0"/>
          <w:numId w:val="26"/>
        </w:numPr>
        <w:spacing w:line="259" w:lineRule="auto"/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b/>
          <w:bCs/>
          <w:sz w:val="20"/>
          <w:szCs w:val="20"/>
        </w:rPr>
        <w:t xml:space="preserve">aktywnych i kreatywnych ludzi, </w:t>
      </w:r>
      <w:r w:rsidRPr="008E5F9D">
        <w:rPr>
          <w:rFonts w:ascii="Segoe UI" w:hAnsi="Segoe UI" w:cs="Segoe UI"/>
          <w:bCs/>
          <w:sz w:val="20"/>
          <w:szCs w:val="20"/>
        </w:rPr>
        <w:t>którzy współpracują i wykorzystują potencjał kulturowy i gospodarczy miasta, współtworząc atrakcyjne i zrównoważone miejsce do życia, pracy i inwestowania,</w:t>
      </w:r>
    </w:p>
    <w:p w:rsidR="008E5F9D" w:rsidRPr="008E5F9D" w:rsidRDefault="008E5F9D" w:rsidP="008E5F9D">
      <w:pPr>
        <w:numPr>
          <w:ilvl w:val="0"/>
          <w:numId w:val="26"/>
        </w:numPr>
        <w:spacing w:line="259" w:lineRule="auto"/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b/>
          <w:bCs/>
          <w:sz w:val="20"/>
          <w:szCs w:val="20"/>
        </w:rPr>
        <w:t xml:space="preserve">przyjaznym mieszkańcom i przedsiębiorcom </w:t>
      </w:r>
      <w:r w:rsidRPr="008E5F9D">
        <w:rPr>
          <w:rFonts w:ascii="Segoe UI" w:hAnsi="Segoe UI" w:cs="Segoe UI"/>
          <w:bCs/>
          <w:sz w:val="20"/>
          <w:szCs w:val="20"/>
        </w:rPr>
        <w:t>z odpowiednią infrastrukturą, zielonymi osiedlami, dobrą komunikacją oraz możliwościami pracy i osiągania dochodów,</w:t>
      </w:r>
    </w:p>
    <w:p w:rsidR="008E5F9D" w:rsidRPr="008E5F9D" w:rsidRDefault="008E5F9D" w:rsidP="008E5F9D">
      <w:pPr>
        <w:numPr>
          <w:ilvl w:val="0"/>
          <w:numId w:val="26"/>
        </w:numPr>
        <w:spacing w:line="259" w:lineRule="auto"/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b/>
          <w:bCs/>
          <w:sz w:val="20"/>
          <w:szCs w:val="20"/>
        </w:rPr>
        <w:t xml:space="preserve">kulturowym, akademickim i gospodarczym centrum pomorza, </w:t>
      </w:r>
      <w:r w:rsidRPr="008E5F9D">
        <w:rPr>
          <w:rFonts w:ascii="Segoe UI" w:hAnsi="Segoe UI" w:cs="Segoe UI"/>
          <w:bCs/>
          <w:sz w:val="20"/>
          <w:szCs w:val="20"/>
        </w:rPr>
        <w:t>które integruje lokalne społeczności w regionie.</w:t>
      </w:r>
    </w:p>
    <w:p w:rsidR="008E5F9D" w:rsidRPr="008E5F9D" w:rsidRDefault="008E5F9D" w:rsidP="008E5F9D">
      <w:pPr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sz w:val="20"/>
          <w:szCs w:val="20"/>
        </w:rPr>
        <w:t>Zaproponowaną wizję chcielibyśmy wdrażać w oparciu o 4 cele strategiczne oraz 29 celów operacyjnych. Cele strategiczne:</w:t>
      </w:r>
    </w:p>
    <w:p w:rsidR="008E5F9D" w:rsidRPr="008E5F9D" w:rsidRDefault="008E5F9D" w:rsidP="008E5F9D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Segoe UI" w:hAnsi="Segoe UI" w:cs="Segoe UI"/>
          <w:sz w:val="20"/>
        </w:rPr>
      </w:pPr>
      <w:r w:rsidRPr="008E5F9D">
        <w:rPr>
          <w:rFonts w:ascii="Segoe UI" w:hAnsi="Segoe UI" w:cs="Segoe UI"/>
          <w:sz w:val="20"/>
        </w:rPr>
        <w:t>Inteligentnie zrównoważone miasto</w:t>
      </w:r>
    </w:p>
    <w:p w:rsidR="008E5F9D" w:rsidRPr="008E5F9D" w:rsidRDefault="008E5F9D" w:rsidP="008E5F9D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Segoe UI" w:hAnsi="Segoe UI" w:cs="Segoe UI"/>
          <w:sz w:val="20"/>
        </w:rPr>
      </w:pPr>
      <w:r w:rsidRPr="008E5F9D">
        <w:rPr>
          <w:rFonts w:ascii="Segoe UI" w:hAnsi="Segoe UI" w:cs="Segoe UI"/>
          <w:sz w:val="20"/>
        </w:rPr>
        <w:t>Rozwinięta i społecznie odpowiedzialna gospodarka</w:t>
      </w:r>
    </w:p>
    <w:p w:rsidR="008E5F9D" w:rsidRPr="008E5F9D" w:rsidRDefault="008E5F9D" w:rsidP="008E5F9D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after="160" w:line="259" w:lineRule="auto"/>
        <w:contextualSpacing/>
        <w:rPr>
          <w:rFonts w:ascii="Segoe UI" w:hAnsi="Segoe UI" w:cs="Segoe UI"/>
          <w:sz w:val="20"/>
        </w:rPr>
      </w:pPr>
      <w:r w:rsidRPr="008E5F9D">
        <w:rPr>
          <w:rFonts w:ascii="Segoe UI" w:hAnsi="Segoe UI" w:cs="Segoe UI"/>
          <w:sz w:val="20"/>
        </w:rPr>
        <w:t>Aktywni i kreatywni mieszkańcy</w:t>
      </w:r>
    </w:p>
    <w:p w:rsidR="008E5F9D" w:rsidRPr="008E5F9D" w:rsidRDefault="008E5F9D" w:rsidP="00DD2D0B">
      <w:pPr>
        <w:pStyle w:val="Akapitzlist"/>
        <w:numPr>
          <w:ilvl w:val="0"/>
          <w:numId w:val="27"/>
        </w:numPr>
        <w:overflowPunct/>
        <w:autoSpaceDE/>
        <w:autoSpaceDN/>
        <w:adjustRightInd/>
        <w:spacing w:line="259" w:lineRule="auto"/>
        <w:contextualSpacing/>
        <w:rPr>
          <w:rFonts w:ascii="Segoe UI" w:hAnsi="Segoe UI" w:cs="Segoe UI"/>
          <w:sz w:val="20"/>
        </w:rPr>
      </w:pPr>
      <w:r w:rsidRPr="008E5F9D">
        <w:rPr>
          <w:rFonts w:ascii="Segoe UI" w:hAnsi="Segoe UI" w:cs="Segoe UI"/>
          <w:sz w:val="20"/>
        </w:rPr>
        <w:t>Koszalin Centrum Pomorza</w:t>
      </w:r>
    </w:p>
    <w:p w:rsidR="008E5F9D" w:rsidRPr="008E5F9D" w:rsidRDefault="008E5F9D" w:rsidP="008E5F9D">
      <w:pPr>
        <w:jc w:val="both"/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sz w:val="20"/>
          <w:szCs w:val="20"/>
        </w:rPr>
        <w:t xml:space="preserve">Konsultacje, z uwagi na panujące obostrzenia związane z pandemią wywołaną chorobą COVID - 19 zostały zorganizowane online (poprzez prezentację założeń na stronach internetowych i </w:t>
      </w:r>
      <w:proofErr w:type="spellStart"/>
      <w:r w:rsidRPr="008E5F9D">
        <w:rPr>
          <w:rFonts w:ascii="Segoe UI" w:hAnsi="Segoe UI" w:cs="Segoe UI"/>
          <w:sz w:val="20"/>
          <w:szCs w:val="20"/>
        </w:rPr>
        <w:t>social</w:t>
      </w:r>
      <w:proofErr w:type="spellEnd"/>
      <w:r w:rsidRPr="008E5F9D">
        <w:rPr>
          <w:rFonts w:ascii="Segoe UI" w:hAnsi="Segoe UI" w:cs="Segoe UI"/>
          <w:sz w:val="20"/>
          <w:szCs w:val="20"/>
        </w:rPr>
        <w:t xml:space="preserve"> mediach, spotkanie </w:t>
      </w:r>
      <w:proofErr w:type="spellStart"/>
      <w:r w:rsidRPr="008E5F9D">
        <w:rPr>
          <w:rFonts w:ascii="Segoe UI" w:hAnsi="Segoe UI" w:cs="Segoe UI"/>
          <w:sz w:val="20"/>
          <w:szCs w:val="20"/>
        </w:rPr>
        <w:t>informacyjno</w:t>
      </w:r>
      <w:proofErr w:type="spellEnd"/>
      <w:r w:rsidRPr="008E5F9D">
        <w:rPr>
          <w:rFonts w:ascii="Segoe UI" w:hAnsi="Segoe UI" w:cs="Segoe UI"/>
          <w:sz w:val="20"/>
          <w:szCs w:val="20"/>
        </w:rPr>
        <w:t xml:space="preserve"> – konsultacyjne w ramach transmisji #</w:t>
      </w:r>
      <w:proofErr w:type="spellStart"/>
      <w:r w:rsidRPr="008E5F9D">
        <w:rPr>
          <w:rFonts w:ascii="Segoe UI" w:hAnsi="Segoe UI" w:cs="Segoe UI"/>
          <w:sz w:val="20"/>
          <w:szCs w:val="20"/>
        </w:rPr>
        <w:t>RatuszTV</w:t>
      </w:r>
      <w:proofErr w:type="spellEnd"/>
      <w:r w:rsidRPr="008E5F9D">
        <w:rPr>
          <w:rFonts w:ascii="Segoe UI" w:hAnsi="Segoe UI" w:cs="Segoe UI"/>
          <w:sz w:val="20"/>
          <w:szCs w:val="20"/>
        </w:rPr>
        <w:t xml:space="preserve"> oraz zaproszenie do wyrażenia uwag skierowane do różnorodnych gremiów, instytucji). </w:t>
      </w:r>
    </w:p>
    <w:p w:rsidR="008E5F9D" w:rsidRDefault="008E5F9D" w:rsidP="008E5F9D">
      <w:pPr>
        <w:jc w:val="both"/>
        <w:rPr>
          <w:rFonts w:ascii="Segoe UI" w:hAnsi="Segoe UI" w:cs="Segoe UI"/>
          <w:sz w:val="20"/>
          <w:szCs w:val="20"/>
        </w:rPr>
      </w:pPr>
      <w:r w:rsidRPr="008E5F9D">
        <w:rPr>
          <w:rFonts w:ascii="Segoe UI" w:hAnsi="Segoe UI" w:cs="Segoe UI"/>
          <w:sz w:val="20"/>
          <w:szCs w:val="20"/>
        </w:rPr>
        <w:t xml:space="preserve">W wyznaczonym terminie uzyskano 10 odpowiedzi, w terminie do 14 dni do publicznej wiadomości zostanie podany Raport z ich przebiegu. Materiały dot. przebiegu procesu tworzenia Strategii #Koszalin2030 są dostępne w Internecie na stronie </w:t>
      </w:r>
      <w:hyperlink r:id="rId9" w:history="1">
        <w:r w:rsidRPr="008E5F9D">
          <w:rPr>
            <w:rStyle w:val="Hipercze"/>
            <w:rFonts w:ascii="Segoe UI" w:eastAsia="Arial Unicode MS" w:hAnsi="Segoe UI" w:cs="Segoe UI"/>
            <w:sz w:val="20"/>
            <w:szCs w:val="20"/>
          </w:rPr>
          <w:t>https://koszalin.pl/pl/page/strategia-rozwoju-koszalinaraport-o-stanie-miasta</w:t>
        </w:r>
      </w:hyperlink>
      <w:r w:rsidRPr="008E5F9D">
        <w:rPr>
          <w:rFonts w:ascii="Segoe UI" w:hAnsi="Segoe UI" w:cs="Segoe UI"/>
          <w:sz w:val="20"/>
          <w:szCs w:val="20"/>
        </w:rPr>
        <w:t xml:space="preserve"> </w:t>
      </w:r>
    </w:p>
    <w:p w:rsidR="007636BE" w:rsidRDefault="007636BE" w:rsidP="008E5F9D">
      <w:pPr>
        <w:jc w:val="both"/>
        <w:rPr>
          <w:rFonts w:ascii="Segoe UI" w:hAnsi="Segoe UI" w:cs="Segoe UI"/>
          <w:sz w:val="20"/>
          <w:szCs w:val="20"/>
        </w:rPr>
      </w:pPr>
    </w:p>
    <w:p w:rsidR="00DD2D0B" w:rsidRPr="00C01E7C" w:rsidRDefault="007636BE" w:rsidP="00DD2D0B">
      <w:pPr>
        <w:jc w:val="both"/>
        <w:rPr>
          <w:rFonts w:ascii="Segoe UI" w:hAnsi="Segoe UI" w:cs="Segoe UI"/>
          <w:sz w:val="20"/>
        </w:rPr>
      </w:pPr>
      <w:r w:rsidRPr="00C01E7C">
        <w:rPr>
          <w:rFonts w:ascii="Segoe UI" w:hAnsi="Segoe UI" w:cs="Segoe UI"/>
          <w:sz w:val="20"/>
        </w:rPr>
        <w:t>23 marca zostały przyjęte nowe uchwały dotyczące gospodarowania odpadami komunalnymi na terenie miasta Koszalina</w:t>
      </w:r>
      <w:r w:rsidR="00DD2D0B">
        <w:rPr>
          <w:rFonts w:ascii="Segoe UI" w:hAnsi="Segoe UI" w:cs="Segoe UI"/>
          <w:sz w:val="20"/>
        </w:rPr>
        <w:t xml:space="preserve">. </w:t>
      </w:r>
      <w:r w:rsidR="00DD2D0B" w:rsidRPr="00C01E7C">
        <w:rPr>
          <w:rFonts w:ascii="Segoe UI" w:hAnsi="Segoe UI" w:cs="Segoe UI"/>
          <w:sz w:val="20"/>
        </w:rPr>
        <w:t xml:space="preserve">Właściciele nieruchomości zobowiązani się do złożenia nowej deklaracji </w:t>
      </w:r>
      <w:r w:rsidR="00DD2D0B" w:rsidRPr="00C01E7C">
        <w:rPr>
          <w:rFonts w:ascii="Segoe UI" w:hAnsi="Segoe UI" w:cs="Segoe UI"/>
          <w:b/>
          <w:sz w:val="20"/>
        </w:rPr>
        <w:t>do 10 czerwca 2021</w:t>
      </w:r>
      <w:r w:rsidR="00DD2D0B" w:rsidRPr="00C01E7C">
        <w:rPr>
          <w:rFonts w:ascii="Segoe UI" w:hAnsi="Segoe UI" w:cs="Segoe UI"/>
          <w:sz w:val="20"/>
        </w:rPr>
        <w:t xml:space="preserve"> r. przy czym nowa stawka obowiązuje </w:t>
      </w:r>
      <w:r w:rsidR="00DD2D0B" w:rsidRPr="00C01E7C">
        <w:rPr>
          <w:rFonts w:ascii="Segoe UI" w:hAnsi="Segoe UI" w:cs="Segoe UI"/>
          <w:b/>
          <w:sz w:val="20"/>
        </w:rPr>
        <w:t>od 1 maja 2021 r.</w:t>
      </w:r>
      <w:r w:rsidR="00DD2D0B" w:rsidRPr="00C01E7C">
        <w:rPr>
          <w:rFonts w:ascii="Segoe UI" w:hAnsi="Segoe UI" w:cs="Segoe UI"/>
          <w:sz w:val="20"/>
        </w:rPr>
        <w:t xml:space="preserve"> </w:t>
      </w:r>
      <w:r w:rsidR="00DD2D0B" w:rsidRPr="00C01E7C">
        <w:rPr>
          <w:rFonts w:ascii="Segoe UI" w:hAnsi="Segoe UI" w:cs="Segoe UI"/>
          <w:color w:val="000000"/>
          <w:sz w:val="20"/>
        </w:rPr>
        <w:t xml:space="preserve">Druk deklaracji będzie dostępny na stronie </w:t>
      </w:r>
      <w:hyperlink r:id="rId10" w:history="1">
        <w:r w:rsidR="00DD2D0B" w:rsidRPr="00C01E7C">
          <w:rPr>
            <w:rStyle w:val="Hipercze"/>
            <w:rFonts w:ascii="Segoe UI" w:eastAsia="Arial Unicode MS" w:hAnsi="Segoe UI" w:cs="Segoe UI"/>
            <w:sz w:val="20"/>
          </w:rPr>
          <w:t>www.koszalin.pl</w:t>
        </w:r>
      </w:hyperlink>
      <w:r w:rsidR="00DD2D0B" w:rsidRPr="00C01E7C">
        <w:rPr>
          <w:rFonts w:ascii="Segoe UI" w:hAnsi="Segoe UI" w:cs="Segoe UI"/>
          <w:color w:val="000000"/>
          <w:sz w:val="20"/>
        </w:rPr>
        <w:t xml:space="preserve"> oraz w budynku Urzędu Miejskiego w Koszalinie przy ul. Rynek Staromiejski 6-7 oraz ul. Mickiewicza 26.</w:t>
      </w:r>
    </w:p>
    <w:p w:rsidR="00DD2D0B" w:rsidRPr="00C01E7C" w:rsidRDefault="00DD2D0B" w:rsidP="00DD2D0B">
      <w:pPr>
        <w:jc w:val="both"/>
        <w:rPr>
          <w:rFonts w:ascii="Segoe UI" w:hAnsi="Segoe UI" w:cs="Segoe UI"/>
          <w:b/>
          <w:sz w:val="20"/>
        </w:rPr>
      </w:pPr>
      <w:r w:rsidRPr="00C01E7C">
        <w:rPr>
          <w:rFonts w:ascii="Segoe UI" w:hAnsi="Segoe UI" w:cs="Segoe UI"/>
          <w:b/>
          <w:sz w:val="20"/>
        </w:rPr>
        <w:t>Deklarację należy dostarczyć do urzędu poprzez:</w:t>
      </w:r>
    </w:p>
    <w:p w:rsidR="00DD2D0B" w:rsidRPr="00C01E7C" w:rsidRDefault="00DD2D0B" w:rsidP="00DD2D0B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ind w:left="284"/>
        <w:contextualSpacing/>
        <w:jc w:val="both"/>
        <w:rPr>
          <w:rFonts w:ascii="Segoe UI" w:hAnsi="Segoe UI" w:cs="Segoe UI"/>
          <w:sz w:val="20"/>
        </w:rPr>
      </w:pPr>
      <w:r w:rsidRPr="00C01E7C">
        <w:rPr>
          <w:rFonts w:ascii="Segoe UI" w:hAnsi="Segoe UI" w:cs="Segoe UI"/>
          <w:color w:val="000000"/>
          <w:sz w:val="20"/>
        </w:rPr>
        <w:t>wrzucenie do skrzynki podawczej znajdującej się w budynku Urzędu Miejskiego w Koszalinie</w:t>
      </w:r>
      <w:r w:rsidRPr="00C01E7C">
        <w:rPr>
          <w:rFonts w:ascii="Segoe UI" w:hAnsi="Segoe UI" w:cs="Segoe UI"/>
          <w:sz w:val="20"/>
        </w:rPr>
        <w:t xml:space="preserve"> przy </w:t>
      </w:r>
      <w:r w:rsidRPr="00C01E7C">
        <w:rPr>
          <w:rFonts w:ascii="Segoe UI" w:hAnsi="Segoe UI" w:cs="Segoe UI"/>
          <w:sz w:val="20"/>
        </w:rPr>
        <w:br/>
        <w:t>ul. Rynek Staromiejski 6-7, lub</w:t>
      </w:r>
    </w:p>
    <w:p w:rsidR="00DD2D0B" w:rsidRPr="00C01E7C" w:rsidRDefault="00DD2D0B" w:rsidP="00DD2D0B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ind w:left="284"/>
        <w:contextualSpacing/>
        <w:jc w:val="both"/>
        <w:rPr>
          <w:rFonts w:ascii="Segoe UI" w:hAnsi="Segoe UI" w:cs="Segoe UI"/>
          <w:sz w:val="20"/>
        </w:rPr>
      </w:pPr>
      <w:r w:rsidRPr="00C01E7C">
        <w:rPr>
          <w:rFonts w:ascii="Segoe UI" w:hAnsi="Segoe UI" w:cs="Segoe UI"/>
          <w:color w:val="000000"/>
          <w:sz w:val="20"/>
        </w:rPr>
        <w:lastRenderedPageBreak/>
        <w:t xml:space="preserve">przesłanie pocztą na adres Urzędu Miejskiego w Koszalinie, ul. Rynek Staromiejski 6-7, </w:t>
      </w:r>
      <w:r w:rsidRPr="00C01E7C">
        <w:rPr>
          <w:rFonts w:ascii="Segoe UI" w:hAnsi="Segoe UI" w:cs="Segoe UI"/>
          <w:color w:val="000000"/>
          <w:sz w:val="20"/>
        </w:rPr>
        <w:br/>
        <w:t>75-007 Koszalin, lub</w:t>
      </w:r>
    </w:p>
    <w:p w:rsidR="00DD2D0B" w:rsidRPr="00C01E7C" w:rsidRDefault="00DD2D0B" w:rsidP="00DD2D0B">
      <w:pPr>
        <w:pStyle w:val="Akapitzlist"/>
        <w:numPr>
          <w:ilvl w:val="0"/>
          <w:numId w:val="28"/>
        </w:numPr>
        <w:overflowPunct/>
        <w:autoSpaceDE/>
        <w:autoSpaceDN/>
        <w:adjustRightInd/>
        <w:spacing w:after="160" w:line="259" w:lineRule="auto"/>
        <w:ind w:left="284"/>
        <w:contextualSpacing/>
        <w:jc w:val="both"/>
        <w:rPr>
          <w:rFonts w:ascii="Segoe UI" w:hAnsi="Segoe UI" w:cs="Segoe UI"/>
          <w:sz w:val="20"/>
        </w:rPr>
      </w:pPr>
      <w:r w:rsidRPr="00C01E7C">
        <w:rPr>
          <w:rFonts w:ascii="Segoe UI" w:hAnsi="Segoe UI" w:cs="Segoe UI"/>
          <w:color w:val="000000"/>
          <w:sz w:val="20"/>
        </w:rPr>
        <w:t xml:space="preserve">złożenie w formie elektronicznej za pomocą elektronicznej skrzynki podawczej na platformie </w:t>
      </w:r>
      <w:r w:rsidRPr="00C01E7C">
        <w:rPr>
          <w:rFonts w:ascii="Segoe UI" w:hAnsi="Segoe UI" w:cs="Segoe UI"/>
          <w:color w:val="000000"/>
          <w:sz w:val="20"/>
        </w:rPr>
        <w:br/>
        <w:t xml:space="preserve">e-PUAP pod warunkiem opatrzenia jej bezpiecznym podpisem elektronicznym weryfikowanym za pomocą ważnego kwalifikowanego certyfikatu lub podpisem potwierdzonym profilem zaufanym </w:t>
      </w:r>
      <w:r w:rsidRPr="00C01E7C">
        <w:rPr>
          <w:rFonts w:ascii="Segoe UI" w:hAnsi="Segoe UI" w:cs="Segoe UI"/>
          <w:color w:val="000000"/>
          <w:sz w:val="20"/>
        </w:rPr>
        <w:br/>
        <w:t>e-PUAP.</w:t>
      </w:r>
    </w:p>
    <w:p w:rsidR="00DD2D0B" w:rsidRPr="00C01E7C" w:rsidRDefault="00DD2D0B" w:rsidP="00DD2D0B">
      <w:pPr>
        <w:pStyle w:val="Akapitzlist"/>
        <w:ind w:left="0"/>
        <w:jc w:val="both"/>
        <w:rPr>
          <w:rFonts w:ascii="Segoe UI" w:hAnsi="Segoe UI" w:cs="Segoe UI"/>
          <w:sz w:val="20"/>
        </w:rPr>
      </w:pPr>
      <w:r w:rsidRPr="00C01E7C">
        <w:rPr>
          <w:rFonts w:ascii="Segoe UI" w:hAnsi="Segoe UI" w:cs="Segoe UI"/>
          <w:sz w:val="20"/>
        </w:rPr>
        <w:t xml:space="preserve">Niezłożenie deklaracji o wysokości opłaty za gospodarowanie odpadami komunalnymi spowoduje konieczność wszczęcia postępowania i ustalenia wysokości opłaty za gospodarowanie odpadami komunalnymi w drodze decyzji. </w:t>
      </w:r>
    </w:p>
    <w:p w:rsidR="00DD2D0B" w:rsidRPr="00C01E7C" w:rsidRDefault="00DD2D0B" w:rsidP="00DD2D0B">
      <w:pPr>
        <w:jc w:val="both"/>
        <w:outlineLvl w:val="2"/>
        <w:rPr>
          <w:rFonts w:ascii="Segoe UI" w:hAnsi="Segoe UI" w:cs="Segoe UI"/>
          <w:b/>
          <w:bCs/>
          <w:sz w:val="20"/>
        </w:rPr>
      </w:pPr>
      <w:r w:rsidRPr="00C01E7C">
        <w:rPr>
          <w:rFonts w:ascii="Segoe UI" w:hAnsi="Segoe UI" w:cs="Segoe UI"/>
          <w:b/>
          <w:bCs/>
          <w:sz w:val="20"/>
        </w:rPr>
        <w:t xml:space="preserve">NOWE STAWKI OPŁAT ZA GOSPODAROWANIE ODPADAMI KOMUNALNYMI </w:t>
      </w:r>
    </w:p>
    <w:p w:rsidR="00DD2D0B" w:rsidRPr="00C01E7C" w:rsidRDefault="00DD2D0B" w:rsidP="00DD2D0B">
      <w:pPr>
        <w:pStyle w:val="Akapitzlist"/>
        <w:numPr>
          <w:ilvl w:val="0"/>
          <w:numId w:val="29"/>
        </w:numPr>
        <w:overflowPunct/>
        <w:autoSpaceDE/>
        <w:autoSpaceDN/>
        <w:adjustRightInd/>
        <w:spacing w:line="259" w:lineRule="auto"/>
        <w:contextualSpacing/>
        <w:jc w:val="both"/>
        <w:outlineLvl w:val="2"/>
        <w:rPr>
          <w:rFonts w:ascii="Segoe UI" w:hAnsi="Segoe UI" w:cs="Segoe UI"/>
          <w:bCs/>
          <w:sz w:val="20"/>
        </w:rPr>
      </w:pPr>
      <w:r w:rsidRPr="00C01E7C">
        <w:rPr>
          <w:rFonts w:ascii="Segoe UI" w:hAnsi="Segoe UI" w:cs="Segoe UI"/>
          <w:bCs/>
          <w:sz w:val="20"/>
        </w:rPr>
        <w:t>Stawka dla domu/lokalu mieszkalnego</w:t>
      </w:r>
    </w:p>
    <w:p w:rsidR="00DD2D0B" w:rsidRPr="00C01E7C" w:rsidRDefault="00DD2D0B" w:rsidP="00DD2D0B">
      <w:pPr>
        <w:pStyle w:val="Akapitzlist"/>
        <w:ind w:left="786"/>
        <w:jc w:val="both"/>
        <w:outlineLvl w:val="2"/>
        <w:rPr>
          <w:rFonts w:ascii="Segoe UI" w:hAnsi="Segoe UI" w:cs="Segoe UI"/>
          <w:bCs/>
          <w:sz w:val="20"/>
        </w:rPr>
      </w:pPr>
      <w:r w:rsidRPr="00C01E7C">
        <w:rPr>
          <w:rFonts w:ascii="Segoe UI" w:hAnsi="Segoe UI" w:cs="Segoe UI"/>
          <w:b/>
          <w:bCs/>
          <w:sz w:val="20"/>
        </w:rPr>
        <w:t>58,00 zł/m-c</w:t>
      </w:r>
      <w:r w:rsidRPr="00C01E7C">
        <w:rPr>
          <w:rFonts w:ascii="Segoe UI" w:hAnsi="Segoe UI" w:cs="Segoe UI"/>
          <w:bCs/>
          <w:sz w:val="20"/>
        </w:rPr>
        <w:t xml:space="preserve"> od gospodarstwa domowego</w:t>
      </w:r>
    </w:p>
    <w:p w:rsidR="00DD2D0B" w:rsidRPr="00C01E7C" w:rsidRDefault="00DD2D0B" w:rsidP="00DD2D0B">
      <w:pPr>
        <w:pStyle w:val="Akapitzlist"/>
        <w:numPr>
          <w:ilvl w:val="0"/>
          <w:numId w:val="29"/>
        </w:numPr>
        <w:overflowPunct/>
        <w:autoSpaceDE/>
        <w:autoSpaceDN/>
        <w:adjustRightInd/>
        <w:spacing w:line="259" w:lineRule="auto"/>
        <w:contextualSpacing/>
        <w:jc w:val="both"/>
        <w:outlineLvl w:val="2"/>
        <w:rPr>
          <w:rFonts w:ascii="Segoe UI" w:hAnsi="Segoe UI" w:cs="Segoe UI"/>
          <w:bCs/>
          <w:sz w:val="20"/>
        </w:rPr>
      </w:pPr>
      <w:r w:rsidRPr="00C01E7C">
        <w:rPr>
          <w:rFonts w:ascii="Segoe UI" w:hAnsi="Segoe UI" w:cs="Segoe UI"/>
          <w:bCs/>
          <w:sz w:val="20"/>
        </w:rPr>
        <w:t>Stawka dla lokalu użytkowego w nieruchomości mieszanej*:</w:t>
      </w:r>
    </w:p>
    <w:p w:rsidR="00DD2D0B" w:rsidRPr="00C01E7C" w:rsidRDefault="00DD2D0B" w:rsidP="00DD2D0B">
      <w:pPr>
        <w:ind w:left="709"/>
        <w:jc w:val="both"/>
        <w:outlineLvl w:val="2"/>
        <w:rPr>
          <w:rFonts w:ascii="Segoe UI" w:hAnsi="Segoe UI" w:cs="Segoe UI"/>
          <w:bCs/>
          <w:sz w:val="20"/>
        </w:rPr>
      </w:pPr>
      <w:r w:rsidRPr="00C01E7C">
        <w:rPr>
          <w:rFonts w:ascii="Segoe UI" w:hAnsi="Segoe UI" w:cs="Segoe UI"/>
          <w:b/>
          <w:sz w:val="20"/>
        </w:rPr>
        <w:t>- 1,20 zł/ m-c</w:t>
      </w:r>
      <w:r w:rsidRPr="00C01E7C">
        <w:rPr>
          <w:rFonts w:ascii="Segoe UI" w:hAnsi="Segoe UI" w:cs="Segoe UI"/>
          <w:sz w:val="20"/>
        </w:rPr>
        <w:t xml:space="preserve"> za każdy 1 m</w:t>
      </w:r>
      <w:r w:rsidRPr="00C01E7C">
        <w:rPr>
          <w:rFonts w:ascii="Segoe UI" w:hAnsi="Segoe UI" w:cs="Segoe UI"/>
          <w:sz w:val="20"/>
          <w:vertAlign w:val="superscript"/>
        </w:rPr>
        <w:t>2</w:t>
      </w:r>
      <w:r w:rsidRPr="00C01E7C">
        <w:rPr>
          <w:rFonts w:ascii="Segoe UI" w:hAnsi="Segoe UI" w:cs="Segoe UI"/>
          <w:sz w:val="20"/>
        </w:rPr>
        <w:t xml:space="preserve"> powierzchni lokalu użytkowego do 100 m</w:t>
      </w:r>
      <w:r w:rsidRPr="00C01E7C">
        <w:rPr>
          <w:rFonts w:ascii="Segoe UI" w:hAnsi="Segoe UI" w:cs="Segoe UI"/>
          <w:sz w:val="20"/>
          <w:vertAlign w:val="superscript"/>
        </w:rPr>
        <w:t>2</w:t>
      </w:r>
      <w:r w:rsidRPr="00C01E7C">
        <w:rPr>
          <w:rFonts w:ascii="Segoe UI" w:hAnsi="Segoe UI" w:cs="Segoe UI"/>
          <w:sz w:val="20"/>
        </w:rPr>
        <w:t xml:space="preserve"> włącznie </w:t>
      </w:r>
    </w:p>
    <w:p w:rsidR="00DD2D0B" w:rsidRPr="00C01E7C" w:rsidRDefault="00DD2D0B" w:rsidP="00DD2D0B">
      <w:pPr>
        <w:ind w:left="709"/>
        <w:jc w:val="both"/>
        <w:outlineLvl w:val="2"/>
        <w:rPr>
          <w:rFonts w:ascii="Segoe UI" w:hAnsi="Segoe UI" w:cs="Segoe UI"/>
          <w:bCs/>
          <w:sz w:val="20"/>
        </w:rPr>
      </w:pPr>
      <w:r w:rsidRPr="00C01E7C">
        <w:rPr>
          <w:rFonts w:ascii="Segoe UI" w:hAnsi="Segoe UI" w:cs="Segoe UI"/>
          <w:sz w:val="20"/>
        </w:rPr>
        <w:t xml:space="preserve">- </w:t>
      </w:r>
      <w:r w:rsidRPr="00C01E7C">
        <w:rPr>
          <w:rFonts w:ascii="Segoe UI" w:hAnsi="Segoe UI" w:cs="Segoe UI"/>
          <w:b/>
          <w:sz w:val="20"/>
        </w:rPr>
        <w:t>0,20 zł/ m-c</w:t>
      </w:r>
      <w:r w:rsidRPr="00C01E7C">
        <w:rPr>
          <w:rFonts w:ascii="Segoe UI" w:hAnsi="Segoe UI" w:cs="Segoe UI"/>
          <w:sz w:val="20"/>
        </w:rPr>
        <w:t xml:space="preserve"> za każdy dodatkowy 1 m</w:t>
      </w:r>
      <w:r w:rsidRPr="00C01E7C">
        <w:rPr>
          <w:rFonts w:ascii="Segoe UI" w:hAnsi="Segoe UI" w:cs="Segoe UI"/>
          <w:sz w:val="20"/>
          <w:vertAlign w:val="superscript"/>
        </w:rPr>
        <w:t>2</w:t>
      </w:r>
      <w:r w:rsidRPr="00C01E7C">
        <w:rPr>
          <w:rFonts w:ascii="Segoe UI" w:hAnsi="Segoe UI" w:cs="Segoe UI"/>
          <w:sz w:val="20"/>
        </w:rPr>
        <w:t xml:space="preserve"> powierzchni przekraczającej 100 m</w:t>
      </w:r>
      <w:r w:rsidRPr="00C01E7C">
        <w:rPr>
          <w:rFonts w:ascii="Segoe UI" w:hAnsi="Segoe UI" w:cs="Segoe UI"/>
          <w:sz w:val="20"/>
          <w:vertAlign w:val="superscript"/>
        </w:rPr>
        <w:t>2</w:t>
      </w:r>
      <w:r w:rsidRPr="00C01E7C">
        <w:rPr>
          <w:rFonts w:ascii="Segoe UI" w:hAnsi="Segoe UI" w:cs="Segoe UI"/>
          <w:sz w:val="20"/>
        </w:rPr>
        <w:t>.</w:t>
      </w:r>
    </w:p>
    <w:p w:rsidR="00DD2D0B" w:rsidRPr="00C01E7C" w:rsidRDefault="00DD2D0B" w:rsidP="00DD2D0B">
      <w:pPr>
        <w:jc w:val="both"/>
        <w:outlineLvl w:val="2"/>
        <w:rPr>
          <w:rFonts w:ascii="Segoe UI" w:hAnsi="Segoe UI" w:cs="Segoe UI"/>
          <w:b/>
          <w:bCs/>
          <w:sz w:val="20"/>
        </w:rPr>
      </w:pPr>
      <w:r w:rsidRPr="00C01E7C">
        <w:rPr>
          <w:rFonts w:ascii="Segoe UI" w:hAnsi="Segoe UI" w:cs="Segoe UI"/>
          <w:b/>
          <w:bCs/>
          <w:sz w:val="20"/>
        </w:rPr>
        <w:t>NIŻSZE OPŁATY DLA MIESZKAŃCÓW KOMPOSTUJĄCYCH BIOODPADY</w:t>
      </w:r>
    </w:p>
    <w:p w:rsidR="00DD2D0B" w:rsidRPr="00C01E7C" w:rsidRDefault="00DD2D0B" w:rsidP="00DD2D0B">
      <w:pPr>
        <w:jc w:val="both"/>
        <w:rPr>
          <w:rFonts w:ascii="Segoe UI" w:hAnsi="Segoe UI" w:cs="Segoe UI"/>
          <w:sz w:val="20"/>
        </w:rPr>
      </w:pPr>
      <w:r w:rsidRPr="00C01E7C">
        <w:rPr>
          <w:rFonts w:ascii="Segoe UI" w:hAnsi="Segoe UI" w:cs="Segoe UI"/>
          <w:sz w:val="20"/>
        </w:rPr>
        <w:t xml:space="preserve">Częściowe zwolnienie z opłaty za gospodarowanie odpadami komunalnymi będzie przysługiwało właścicielom domków jednorodzinnych, </w:t>
      </w:r>
      <w:r w:rsidRPr="00C01E7C">
        <w:rPr>
          <w:rFonts w:ascii="Segoe UI" w:hAnsi="Segoe UI" w:cs="Segoe UI"/>
          <w:b/>
          <w:bCs/>
          <w:sz w:val="20"/>
        </w:rPr>
        <w:t>którzy kompostują bioodpady w kompostowniku przydomowym</w:t>
      </w:r>
      <w:r w:rsidRPr="00C01E7C">
        <w:rPr>
          <w:rFonts w:ascii="Segoe UI" w:hAnsi="Segoe UI" w:cs="Segoe UI"/>
          <w:sz w:val="20"/>
        </w:rPr>
        <w:t xml:space="preserve">. Kwota zwolnienia wynosi </w:t>
      </w:r>
      <w:r w:rsidRPr="00C01E7C">
        <w:rPr>
          <w:rFonts w:ascii="Segoe UI" w:hAnsi="Segoe UI" w:cs="Segoe UI"/>
          <w:b/>
          <w:sz w:val="20"/>
        </w:rPr>
        <w:t>7,50 zł/m-c</w:t>
      </w:r>
      <w:r w:rsidRPr="00C01E7C">
        <w:rPr>
          <w:rFonts w:ascii="Segoe UI" w:hAnsi="Segoe UI" w:cs="Segoe UI"/>
          <w:sz w:val="20"/>
        </w:rPr>
        <w:t xml:space="preserve">. </w:t>
      </w:r>
    </w:p>
    <w:p w:rsidR="00DD2D0B" w:rsidRDefault="00DD2D0B" w:rsidP="00DD2D0B">
      <w:pPr>
        <w:jc w:val="both"/>
        <w:rPr>
          <w:rFonts w:ascii="Segoe UI" w:hAnsi="Segoe UI" w:cs="Segoe UI"/>
          <w:sz w:val="20"/>
        </w:rPr>
      </w:pPr>
      <w:r w:rsidRPr="00C01E7C">
        <w:rPr>
          <w:rFonts w:ascii="Segoe UI" w:hAnsi="Segoe UI" w:cs="Segoe UI"/>
          <w:sz w:val="20"/>
        </w:rPr>
        <w:t>Więcej informacji pod numerem 94 348 88 84 / 94 348 88 92 / 94 348 88 93</w:t>
      </w:r>
      <w:r>
        <w:rPr>
          <w:rFonts w:ascii="Segoe UI" w:hAnsi="Segoe UI" w:cs="Segoe UI"/>
          <w:sz w:val="20"/>
        </w:rPr>
        <w:t>.</w:t>
      </w:r>
    </w:p>
    <w:p w:rsidR="00C44348" w:rsidRDefault="00C44348" w:rsidP="00DD2D0B">
      <w:pPr>
        <w:jc w:val="both"/>
        <w:rPr>
          <w:rFonts w:ascii="Segoe UI" w:hAnsi="Segoe UI" w:cs="Segoe UI"/>
          <w:sz w:val="20"/>
        </w:rPr>
      </w:pPr>
    </w:p>
    <w:p w:rsidR="00C44348" w:rsidRPr="00C44348" w:rsidRDefault="00C44348" w:rsidP="00DD2D0B">
      <w:pPr>
        <w:jc w:val="both"/>
        <w:rPr>
          <w:rFonts w:ascii="Segoe UI" w:hAnsi="Segoe UI" w:cs="Segoe UI"/>
          <w:sz w:val="16"/>
        </w:rPr>
      </w:pPr>
      <w:r w:rsidRPr="00C44348">
        <w:rPr>
          <w:rFonts w:ascii="Segoe UI" w:hAnsi="Segoe UI" w:cs="Segoe UI"/>
          <w:sz w:val="20"/>
        </w:rPr>
        <w:t xml:space="preserve">16 marca w ramach działań informacyjno-konsultacyjnych dotyczących wyboru metody ustalenia opłaty za gospodarowanie odpadami komunalnymi i ustalenia wysokości tej opłaty, w studiu </w:t>
      </w:r>
      <w:proofErr w:type="spellStart"/>
      <w:r w:rsidRPr="00C44348">
        <w:rPr>
          <w:rFonts w:ascii="Segoe UI" w:hAnsi="Segoe UI" w:cs="Segoe UI"/>
          <w:sz w:val="20"/>
        </w:rPr>
        <w:t>RatuszTV</w:t>
      </w:r>
      <w:proofErr w:type="spellEnd"/>
      <w:r w:rsidRPr="00C44348">
        <w:rPr>
          <w:rFonts w:ascii="Segoe UI" w:hAnsi="Segoe UI" w:cs="Segoe UI"/>
          <w:sz w:val="20"/>
        </w:rPr>
        <w:t xml:space="preserve"> odbyło się spotkanie online z Andrzejem Kierzkiem, zastępcą prezydenta ds. polityki gospodarczej.</w:t>
      </w:r>
    </w:p>
    <w:p w:rsidR="007636BE" w:rsidRDefault="007636BE" w:rsidP="008E5F9D">
      <w:pPr>
        <w:jc w:val="both"/>
        <w:rPr>
          <w:rFonts w:ascii="Segoe UI" w:hAnsi="Segoe UI" w:cs="Segoe UI"/>
          <w:sz w:val="20"/>
          <w:szCs w:val="20"/>
        </w:rPr>
      </w:pPr>
    </w:p>
    <w:p w:rsidR="007636BE" w:rsidRPr="00CD1B08" w:rsidRDefault="007636BE" w:rsidP="007636BE">
      <w:pPr>
        <w:jc w:val="both"/>
        <w:rPr>
          <w:rFonts w:ascii="Segoe UI" w:hAnsi="Segoe UI" w:cs="Segoe UI"/>
          <w:sz w:val="20"/>
        </w:rPr>
      </w:pPr>
      <w:r w:rsidRPr="007636BE">
        <w:rPr>
          <w:rFonts w:ascii="Segoe UI" w:hAnsi="Segoe UI" w:cs="Segoe UI"/>
          <w:sz w:val="20"/>
        </w:rPr>
        <w:t xml:space="preserve">31 marca </w:t>
      </w:r>
      <w:r w:rsidRPr="00CD1B08">
        <w:rPr>
          <w:rFonts w:ascii="Segoe UI" w:hAnsi="Segoe UI" w:cs="Segoe UI"/>
          <w:sz w:val="20"/>
        </w:rPr>
        <w:t xml:space="preserve">zakończono nabór zgłoszeń do projektu pn.: „Poprawa jakości powietrza na terenie miasta Koszalina poprzez ograniczenie niskiej emisji z budynków jedno- i wielorodzinnych – wymiana źródeł ciepła opartych o spalanie węgla” w ramach Regionalnego Programu Operacyjnego Województwa Zachodniopomorskiego 2014 – 2020 Oś priorytetowa II Gospodarka niskoemisyjna Działanie 2.14 Poprawa jakości powietrza – Zachodniopomorski Program Antysmogowy. </w:t>
      </w:r>
    </w:p>
    <w:p w:rsidR="007636BE" w:rsidRPr="00CD1B08" w:rsidRDefault="007636BE" w:rsidP="007636BE">
      <w:pPr>
        <w:jc w:val="both"/>
        <w:rPr>
          <w:rFonts w:ascii="Segoe UI" w:hAnsi="Segoe UI" w:cs="Segoe UI"/>
          <w:sz w:val="20"/>
        </w:rPr>
      </w:pPr>
      <w:r w:rsidRPr="00CD1B08">
        <w:rPr>
          <w:rFonts w:ascii="Segoe UI" w:hAnsi="Segoe UI" w:cs="Segoe UI"/>
          <w:sz w:val="20"/>
        </w:rPr>
        <w:t>Do 31 marca do Gminy Miasto Koszalin wpłynęło 105 zgłoszenia, z czego:</w:t>
      </w:r>
    </w:p>
    <w:p w:rsidR="007636BE" w:rsidRPr="00CD1B08" w:rsidRDefault="007636BE" w:rsidP="007636BE">
      <w:pPr>
        <w:jc w:val="both"/>
        <w:rPr>
          <w:rFonts w:ascii="Segoe UI" w:hAnsi="Segoe UI" w:cs="Segoe UI"/>
          <w:sz w:val="20"/>
        </w:rPr>
      </w:pPr>
      <w:r w:rsidRPr="00CD1B08">
        <w:rPr>
          <w:rFonts w:ascii="Segoe UI" w:hAnsi="Segoe UI" w:cs="Segoe UI"/>
          <w:sz w:val="20"/>
        </w:rPr>
        <w:t>- 44 zgłoszenia zostały zakwalifikowane do wykonania świadectw charakterystyki energetycznej, z czego 15 świadectw spełniło warunek EPH+W ≤ 150 kWh/m</w:t>
      </w:r>
      <w:r w:rsidRPr="00CD1B08">
        <w:rPr>
          <w:rFonts w:ascii="Segoe UI" w:hAnsi="Segoe UI" w:cs="Segoe UI"/>
          <w:sz w:val="20"/>
          <w:vertAlign w:val="superscript"/>
        </w:rPr>
        <w:t>2</w:t>
      </w:r>
      <w:r w:rsidRPr="00CD1B08">
        <w:rPr>
          <w:rFonts w:ascii="Segoe UI" w:hAnsi="Segoe UI" w:cs="Segoe UI"/>
          <w:sz w:val="20"/>
        </w:rPr>
        <w:t>/rok,</w:t>
      </w:r>
    </w:p>
    <w:p w:rsidR="007636BE" w:rsidRPr="00CD1B08" w:rsidRDefault="007636BE" w:rsidP="007636BE">
      <w:pPr>
        <w:jc w:val="both"/>
        <w:rPr>
          <w:rFonts w:ascii="Segoe UI" w:hAnsi="Segoe UI" w:cs="Segoe UI"/>
          <w:sz w:val="20"/>
        </w:rPr>
      </w:pPr>
      <w:r w:rsidRPr="00CD1B08">
        <w:rPr>
          <w:rFonts w:ascii="Segoe UI" w:hAnsi="Segoe UI" w:cs="Segoe UI"/>
          <w:sz w:val="20"/>
        </w:rPr>
        <w:t>- 8 zgłoszeń posiadało swoje świadectwo charakterystyki energetycznej,</w:t>
      </w:r>
    </w:p>
    <w:p w:rsidR="007636BE" w:rsidRPr="00CD1B08" w:rsidRDefault="007636BE" w:rsidP="007636BE">
      <w:pPr>
        <w:jc w:val="both"/>
        <w:rPr>
          <w:rFonts w:ascii="Segoe UI" w:hAnsi="Segoe UI" w:cs="Segoe UI"/>
          <w:sz w:val="20"/>
        </w:rPr>
      </w:pPr>
      <w:r w:rsidRPr="00CD1B08">
        <w:rPr>
          <w:rFonts w:ascii="Segoe UI" w:hAnsi="Segoe UI" w:cs="Segoe UI"/>
          <w:sz w:val="20"/>
        </w:rPr>
        <w:t>- 5 zgłoszeń czeka na uzupełnienie braków.</w:t>
      </w:r>
    </w:p>
    <w:p w:rsidR="007636BE" w:rsidRPr="00CD1B08" w:rsidRDefault="007636BE" w:rsidP="007636BE">
      <w:pPr>
        <w:jc w:val="both"/>
        <w:rPr>
          <w:rFonts w:ascii="Segoe UI" w:hAnsi="Segoe UI" w:cs="Segoe UI"/>
          <w:sz w:val="20"/>
        </w:rPr>
      </w:pPr>
      <w:r w:rsidRPr="00CD1B08">
        <w:rPr>
          <w:rFonts w:ascii="Segoe UI" w:hAnsi="Segoe UI" w:cs="Segoe UI"/>
          <w:sz w:val="20"/>
        </w:rPr>
        <w:t>Pozostałe zgłoszenia nie spełniły wymagań regulaminu i zostały oddalone/odrzucone lub Wnioskodawcy sami zrezygnowali z udziału w projekcie.</w:t>
      </w:r>
    </w:p>
    <w:p w:rsidR="007636BE" w:rsidRDefault="007636BE" w:rsidP="007636BE">
      <w:pPr>
        <w:jc w:val="both"/>
        <w:rPr>
          <w:rFonts w:ascii="Segoe UI" w:hAnsi="Segoe UI" w:cs="Segoe UI"/>
          <w:sz w:val="20"/>
        </w:rPr>
      </w:pPr>
      <w:r w:rsidRPr="00CD1B08">
        <w:rPr>
          <w:rFonts w:ascii="Segoe UI" w:hAnsi="Segoe UI" w:cs="Segoe UI"/>
          <w:sz w:val="20"/>
        </w:rPr>
        <w:t xml:space="preserve">Do dnia 12 kwietnia 2021 r. Gmina Miasto Koszalin podpisała 16 umów o przyznanie grantu. Jedna umowa została rozliczona i </w:t>
      </w:r>
      <w:proofErr w:type="spellStart"/>
      <w:r w:rsidRPr="00CD1B08">
        <w:rPr>
          <w:rFonts w:ascii="Segoe UI" w:hAnsi="Segoe UI" w:cs="Segoe UI"/>
          <w:sz w:val="20"/>
        </w:rPr>
        <w:t>Grantobiorca</w:t>
      </w:r>
      <w:proofErr w:type="spellEnd"/>
      <w:r w:rsidRPr="00CD1B08">
        <w:rPr>
          <w:rFonts w:ascii="Segoe UI" w:hAnsi="Segoe UI" w:cs="Segoe UI"/>
          <w:sz w:val="20"/>
        </w:rPr>
        <w:t xml:space="preserve"> otrzymał dofinansowanie w kwocie 7500 zł.</w:t>
      </w:r>
    </w:p>
    <w:p w:rsidR="00C44348" w:rsidRDefault="00C44348" w:rsidP="007636BE">
      <w:pPr>
        <w:jc w:val="both"/>
        <w:rPr>
          <w:rFonts w:ascii="Segoe UI" w:hAnsi="Segoe UI" w:cs="Segoe UI"/>
          <w:sz w:val="20"/>
        </w:rPr>
      </w:pP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>O północy 21 marca br. zakończony został nabór projektów do Koszalińskiego Budżetu Obywatelskiego 202</w:t>
      </w:r>
      <w:r w:rsidR="00754E49">
        <w:rPr>
          <w:rFonts w:ascii="Segoe UI" w:hAnsi="Segoe UI" w:cs="Segoe UI"/>
          <w:sz w:val="20"/>
        </w:rPr>
        <w:t>2</w:t>
      </w:r>
      <w:r w:rsidRPr="00C44348">
        <w:rPr>
          <w:rFonts w:ascii="Segoe UI" w:hAnsi="Segoe UI" w:cs="Segoe UI"/>
          <w:sz w:val="20"/>
        </w:rPr>
        <w:t>. Mieszkańcy Koszalina złożyli – mimo trudnej sytuacji związanej z epidemią – aż</w:t>
      </w:r>
      <w:r w:rsidRPr="00C44348">
        <w:rPr>
          <w:rFonts w:ascii="Segoe UI" w:hAnsi="Segoe UI" w:cs="Segoe UI"/>
          <w:b/>
          <w:bCs/>
          <w:sz w:val="20"/>
        </w:rPr>
        <w:t xml:space="preserve"> 97</w:t>
      </w:r>
      <w:r w:rsidRPr="00C44348">
        <w:rPr>
          <w:rFonts w:ascii="Segoe UI" w:hAnsi="Segoe UI" w:cs="Segoe UI"/>
          <w:sz w:val="20"/>
        </w:rPr>
        <w:t xml:space="preserve"> projektów na łączną kwotę 17,8 mln złotych.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b/>
          <w:bCs/>
          <w:sz w:val="20"/>
        </w:rPr>
        <w:t>36</w:t>
      </w:r>
      <w:r w:rsidRPr="00C44348">
        <w:rPr>
          <w:rFonts w:ascii="Segoe UI" w:hAnsi="Segoe UI" w:cs="Segoe UI"/>
          <w:sz w:val="20"/>
        </w:rPr>
        <w:t xml:space="preserve"> projektów to pomysły </w:t>
      </w:r>
      <w:proofErr w:type="spellStart"/>
      <w:r w:rsidRPr="00C44348">
        <w:rPr>
          <w:rFonts w:ascii="Segoe UI" w:hAnsi="Segoe UI" w:cs="Segoe UI"/>
          <w:sz w:val="20"/>
        </w:rPr>
        <w:t>ogólnomiejskie</w:t>
      </w:r>
      <w:proofErr w:type="spellEnd"/>
      <w:r w:rsidRPr="00C44348">
        <w:rPr>
          <w:rFonts w:ascii="Segoe UI" w:hAnsi="Segoe UI" w:cs="Segoe UI"/>
          <w:sz w:val="20"/>
        </w:rPr>
        <w:t xml:space="preserve">, na które Prezydent Miasta zarezerwował w budżecie 1 300 000 zł (cały budżet obywatelski na 2022 rok to 3 420 000 zł ) oraz </w:t>
      </w:r>
      <w:r w:rsidRPr="00C44348">
        <w:rPr>
          <w:rFonts w:ascii="Segoe UI" w:hAnsi="Segoe UI" w:cs="Segoe UI"/>
          <w:b/>
          <w:bCs/>
          <w:sz w:val="20"/>
        </w:rPr>
        <w:t>61</w:t>
      </w:r>
      <w:r w:rsidRPr="00C44348">
        <w:rPr>
          <w:rFonts w:ascii="Segoe UI" w:hAnsi="Segoe UI" w:cs="Segoe UI"/>
          <w:sz w:val="20"/>
        </w:rPr>
        <w:t xml:space="preserve"> projektów osiedlowych. 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 xml:space="preserve">Przypomnijmy, że na każde z 17 osiedli przypada po 120 000 złotych, czyli prawie 2 040 000 zł. Ważne, że w KBO 2022 na każdym osiedlu mieszkańcy zgłosili  przynajmniej jeden projekt. Osiedle: Śniadeckich, Kotarbińskiego. Po dwa projekty zgłosili mieszkańcy  osiedli: Na Skarpie, </w:t>
      </w:r>
      <w:proofErr w:type="spellStart"/>
      <w:r w:rsidRPr="00C44348">
        <w:rPr>
          <w:rFonts w:ascii="Segoe UI" w:hAnsi="Segoe UI" w:cs="Segoe UI"/>
          <w:sz w:val="20"/>
        </w:rPr>
        <w:t>Nowobramskie</w:t>
      </w:r>
      <w:proofErr w:type="spellEnd"/>
      <w:r w:rsidRPr="00C44348">
        <w:rPr>
          <w:rFonts w:ascii="Segoe UI" w:hAnsi="Segoe UI" w:cs="Segoe UI"/>
          <w:sz w:val="20"/>
        </w:rPr>
        <w:t xml:space="preserve">, Unii Europejskiej oraz Tysiąclecia. Po trzy z osiedli: Lubiatowo, Wańkowicza, Morskie, cztery projekty:  Lechitów, Śródmieście, Wspólny Dom, pięć projektów: Raduszka, Rokosowo, sześć projektów: Bukowe, Jedliny. Aż osiem projektów zgłosili mieszkańcy osiedla Jamno–Łabusz. 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b/>
          <w:bCs/>
          <w:sz w:val="20"/>
        </w:rPr>
        <w:t xml:space="preserve">Poniżej </w:t>
      </w:r>
      <w:r w:rsidR="00754E49">
        <w:rPr>
          <w:rFonts w:ascii="Segoe UI" w:hAnsi="Segoe UI" w:cs="Segoe UI"/>
          <w:b/>
          <w:bCs/>
          <w:sz w:val="20"/>
        </w:rPr>
        <w:t>h</w:t>
      </w:r>
      <w:r w:rsidRPr="00C44348">
        <w:rPr>
          <w:rFonts w:ascii="Segoe UI" w:hAnsi="Segoe UI" w:cs="Segoe UI"/>
          <w:b/>
          <w:bCs/>
          <w:sz w:val="20"/>
        </w:rPr>
        <w:t>armonogram dalszych prac w ramach Koszalińskiego Budżetu Obywatelskiego 2022: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lastRenderedPageBreak/>
        <w:t xml:space="preserve">·      Składanie projektów: </w:t>
      </w:r>
      <w:r w:rsidRPr="00C44348">
        <w:rPr>
          <w:rFonts w:ascii="Segoe UI" w:hAnsi="Segoe UI" w:cs="Segoe UI"/>
          <w:b/>
          <w:bCs/>
          <w:sz w:val="20"/>
        </w:rPr>
        <w:t>od 1 marca do 21 marca 2021r.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>·      Ocena złożonych projektów z uwzględnieniem procedury odwoławczej:  </w:t>
      </w:r>
      <w:r w:rsidRPr="00C44348">
        <w:rPr>
          <w:rFonts w:ascii="Segoe UI" w:hAnsi="Segoe UI" w:cs="Segoe UI"/>
          <w:b/>
          <w:bCs/>
          <w:sz w:val="20"/>
        </w:rPr>
        <w:t xml:space="preserve">od 1 marca do 15 czerwca 2021 r. 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 xml:space="preserve">·      Głosowanie: 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 xml:space="preserve">- osiedlowe – </w:t>
      </w:r>
      <w:r w:rsidRPr="00C44348">
        <w:rPr>
          <w:rFonts w:ascii="Segoe UI" w:hAnsi="Segoe UI" w:cs="Segoe UI"/>
          <w:b/>
          <w:bCs/>
          <w:sz w:val="20"/>
        </w:rPr>
        <w:t>od 1 czerwca do 17 września 2021</w:t>
      </w:r>
      <w:r w:rsidR="00754E49">
        <w:rPr>
          <w:rFonts w:ascii="Segoe UI" w:hAnsi="Segoe UI" w:cs="Segoe UI"/>
          <w:b/>
          <w:bCs/>
          <w:sz w:val="20"/>
        </w:rPr>
        <w:t xml:space="preserve"> </w:t>
      </w:r>
      <w:r w:rsidRPr="00C44348">
        <w:rPr>
          <w:rFonts w:ascii="Segoe UI" w:hAnsi="Segoe UI" w:cs="Segoe UI"/>
          <w:b/>
          <w:bCs/>
          <w:sz w:val="20"/>
        </w:rPr>
        <w:t>r.,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 xml:space="preserve">- </w:t>
      </w:r>
      <w:proofErr w:type="spellStart"/>
      <w:r w:rsidRPr="00C44348">
        <w:rPr>
          <w:rFonts w:ascii="Segoe UI" w:hAnsi="Segoe UI" w:cs="Segoe UI"/>
          <w:sz w:val="20"/>
        </w:rPr>
        <w:t>ogólnomiejskie</w:t>
      </w:r>
      <w:proofErr w:type="spellEnd"/>
      <w:r w:rsidRPr="00C44348">
        <w:rPr>
          <w:rFonts w:ascii="Segoe UI" w:hAnsi="Segoe UI" w:cs="Segoe UI"/>
          <w:sz w:val="20"/>
        </w:rPr>
        <w:t xml:space="preserve"> – </w:t>
      </w:r>
      <w:r w:rsidRPr="00C44348">
        <w:rPr>
          <w:rFonts w:ascii="Segoe UI" w:hAnsi="Segoe UI" w:cs="Segoe UI"/>
          <w:b/>
          <w:bCs/>
          <w:sz w:val="20"/>
        </w:rPr>
        <w:t>od 21 września do 12 października 2021</w:t>
      </w:r>
      <w:r w:rsidR="00754E49">
        <w:rPr>
          <w:rFonts w:ascii="Segoe UI" w:hAnsi="Segoe UI" w:cs="Segoe UI"/>
          <w:b/>
          <w:bCs/>
          <w:sz w:val="20"/>
        </w:rPr>
        <w:t xml:space="preserve"> </w:t>
      </w:r>
      <w:r w:rsidRPr="00C44348">
        <w:rPr>
          <w:rFonts w:ascii="Segoe UI" w:hAnsi="Segoe UI" w:cs="Segoe UI"/>
          <w:b/>
          <w:bCs/>
          <w:sz w:val="20"/>
        </w:rPr>
        <w:t>r.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 xml:space="preserve"> ·      Ogłoszenie wyników głosowania: </w:t>
      </w:r>
      <w:r w:rsidRPr="00C44348">
        <w:rPr>
          <w:rFonts w:ascii="Segoe UI" w:hAnsi="Segoe UI" w:cs="Segoe UI"/>
          <w:b/>
          <w:bCs/>
          <w:sz w:val="20"/>
        </w:rPr>
        <w:t>od 13 października do 18 października 2021</w:t>
      </w:r>
      <w:r w:rsidR="00754E49">
        <w:rPr>
          <w:rFonts w:ascii="Segoe UI" w:hAnsi="Segoe UI" w:cs="Segoe UI"/>
          <w:b/>
          <w:bCs/>
          <w:sz w:val="20"/>
        </w:rPr>
        <w:t xml:space="preserve"> </w:t>
      </w:r>
      <w:r w:rsidRPr="00C44348">
        <w:rPr>
          <w:rFonts w:ascii="Segoe UI" w:hAnsi="Segoe UI" w:cs="Segoe UI"/>
          <w:b/>
          <w:bCs/>
          <w:sz w:val="20"/>
        </w:rPr>
        <w:t>r.</w:t>
      </w:r>
    </w:p>
    <w:p w:rsidR="00C44348" w:rsidRDefault="00C44348" w:rsidP="00C44348">
      <w:pPr>
        <w:jc w:val="both"/>
        <w:rPr>
          <w:rFonts w:ascii="Segoe UI" w:hAnsi="Segoe UI" w:cs="Segoe UI"/>
          <w:b/>
          <w:bCs/>
          <w:sz w:val="20"/>
        </w:rPr>
      </w:pPr>
      <w:r w:rsidRPr="00C44348">
        <w:rPr>
          <w:rFonts w:ascii="Segoe UI" w:hAnsi="Segoe UI" w:cs="Segoe UI"/>
          <w:sz w:val="20"/>
        </w:rPr>
        <w:t xml:space="preserve">·      Ewaluacja Koszalińskiego Budżetu Obywatelskiego 2022: </w:t>
      </w:r>
      <w:r w:rsidRPr="00C44348">
        <w:rPr>
          <w:rFonts w:ascii="Segoe UI" w:hAnsi="Segoe UI" w:cs="Segoe UI"/>
          <w:b/>
          <w:bCs/>
          <w:sz w:val="20"/>
        </w:rPr>
        <w:t>od 20 października do 30 listopada 2021</w:t>
      </w:r>
      <w:r w:rsidR="00754E49">
        <w:rPr>
          <w:rFonts w:ascii="Segoe UI" w:hAnsi="Segoe UI" w:cs="Segoe UI"/>
          <w:b/>
          <w:bCs/>
          <w:sz w:val="20"/>
        </w:rPr>
        <w:t xml:space="preserve"> </w:t>
      </w:r>
      <w:r w:rsidRPr="00C44348">
        <w:rPr>
          <w:rFonts w:ascii="Segoe UI" w:hAnsi="Segoe UI" w:cs="Segoe UI"/>
          <w:b/>
          <w:bCs/>
          <w:sz w:val="20"/>
        </w:rPr>
        <w:t xml:space="preserve">r. </w:t>
      </w:r>
    </w:p>
    <w:p w:rsidR="00754E49" w:rsidRDefault="00754E49" w:rsidP="00C44348">
      <w:pPr>
        <w:jc w:val="both"/>
        <w:rPr>
          <w:rFonts w:ascii="Segoe UI" w:hAnsi="Segoe UI" w:cs="Segoe UI"/>
          <w:b/>
          <w:bCs/>
          <w:sz w:val="20"/>
        </w:rPr>
      </w:pP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 xml:space="preserve">Koszaliński Rower Miejski (KRM) w czasie swojej trzyletniej działalności cieszył się niezwykłą popularnością. Świadczy o tym chociażby fakt, że jednoślady wypożyczane  były ponad 150 tysięcy razy. Nic zatem dziwnego, że kiedy skończyła się umowa z dotychczasowym operatorem KRM, miasto rozpisało przetarg na kolejne trzy sezony (2021-2023) działalności tego projektu. 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>O zarządzanie KRM ubiegało się trzech operatorów. W</w:t>
      </w:r>
      <w:r w:rsidRPr="00754E49">
        <w:rPr>
          <w:rStyle w:val="object"/>
          <w:rFonts w:ascii="Segoe UI" w:eastAsia="Arial Unicode MS" w:hAnsi="Segoe UI" w:cs="Segoe UI"/>
          <w:sz w:val="20"/>
        </w:rPr>
        <w:t>śr</w:t>
      </w:r>
      <w:r w:rsidRPr="00754E49">
        <w:rPr>
          <w:rFonts w:ascii="Segoe UI" w:hAnsi="Segoe UI" w:cs="Segoe UI"/>
          <w:sz w:val="20"/>
        </w:rPr>
        <w:t xml:space="preserve">ód nich były </w:t>
      </w:r>
      <w:proofErr w:type="spellStart"/>
      <w:r w:rsidRPr="00754E49">
        <w:rPr>
          <w:rFonts w:ascii="Segoe UI" w:hAnsi="Segoe UI" w:cs="Segoe UI"/>
          <w:sz w:val="20"/>
        </w:rPr>
        <w:t>Nextbike</w:t>
      </w:r>
      <w:proofErr w:type="spellEnd"/>
      <w:r w:rsidRPr="00754E49">
        <w:rPr>
          <w:rFonts w:ascii="Segoe UI" w:hAnsi="Segoe UI" w:cs="Segoe UI"/>
          <w:sz w:val="20"/>
        </w:rPr>
        <w:t xml:space="preserve"> Polska S.A. oraz konsorcjum Orange Polska S.A. (lider) i </w:t>
      </w:r>
      <w:proofErr w:type="spellStart"/>
      <w:r w:rsidRPr="00754E49">
        <w:rPr>
          <w:rFonts w:ascii="Segoe UI" w:hAnsi="Segoe UI" w:cs="Segoe UI"/>
          <w:sz w:val="20"/>
        </w:rPr>
        <w:t>Roovee</w:t>
      </w:r>
      <w:proofErr w:type="spellEnd"/>
      <w:r w:rsidRPr="00754E49">
        <w:rPr>
          <w:rFonts w:ascii="Segoe UI" w:hAnsi="Segoe UI" w:cs="Segoe UI"/>
          <w:sz w:val="20"/>
        </w:rPr>
        <w:t xml:space="preserve"> S.A. Po sprawdzeniu ofert wybrana została firma </w:t>
      </w:r>
      <w:proofErr w:type="spellStart"/>
      <w:r w:rsidRPr="00754E49">
        <w:rPr>
          <w:rFonts w:ascii="Segoe UI" w:hAnsi="Segoe UI" w:cs="Segoe UI"/>
          <w:sz w:val="20"/>
        </w:rPr>
        <w:t>Nextbike</w:t>
      </w:r>
      <w:proofErr w:type="spellEnd"/>
      <w:r w:rsidRPr="00754E49">
        <w:rPr>
          <w:rFonts w:ascii="Segoe UI" w:hAnsi="Segoe UI" w:cs="Segoe UI"/>
          <w:sz w:val="20"/>
        </w:rPr>
        <w:t xml:space="preserve"> Polska S.A., z którą właśnie podpisano umowę. Warto podkreślić, że procedura przetargowa była tworzona w konsultacji z koszalińskim środowiskiem rowerowym (</w:t>
      </w:r>
      <w:r w:rsidRPr="00754E49">
        <w:rPr>
          <w:rStyle w:val="object"/>
          <w:rFonts w:ascii="Segoe UI" w:eastAsia="Arial Unicode MS" w:hAnsi="Segoe UI" w:cs="Segoe UI"/>
          <w:sz w:val="20"/>
        </w:rPr>
        <w:t>cz</w:t>
      </w:r>
      <w:r w:rsidRPr="00754E49">
        <w:rPr>
          <w:rFonts w:ascii="Segoe UI" w:hAnsi="Segoe UI" w:cs="Segoe UI"/>
          <w:sz w:val="20"/>
        </w:rPr>
        <w:t xml:space="preserve">łonkiem Zespołu Zadaniowego ds. powstania KRM był </w:t>
      </w:r>
      <w:r w:rsidRPr="00754E49">
        <w:rPr>
          <w:rStyle w:val="object"/>
          <w:rFonts w:ascii="Segoe UI" w:eastAsia="Arial Unicode MS" w:hAnsi="Segoe UI" w:cs="Segoe UI"/>
          <w:sz w:val="20"/>
        </w:rPr>
        <w:t>cz</w:t>
      </w:r>
      <w:r w:rsidRPr="00754E49">
        <w:rPr>
          <w:rFonts w:ascii="Segoe UI" w:hAnsi="Segoe UI" w:cs="Segoe UI"/>
          <w:sz w:val="20"/>
        </w:rPr>
        <w:t xml:space="preserve">łonek KSR </w:t>
      </w:r>
      <w:proofErr w:type="spellStart"/>
      <w:r w:rsidRPr="00754E49">
        <w:rPr>
          <w:rFonts w:ascii="Segoe UI" w:hAnsi="Segoe UI" w:cs="Segoe UI"/>
          <w:sz w:val="20"/>
        </w:rPr>
        <w:t>Roweria</w:t>
      </w:r>
      <w:proofErr w:type="spellEnd"/>
      <w:r w:rsidRPr="00754E49">
        <w:rPr>
          <w:rFonts w:ascii="Segoe UI" w:hAnsi="Segoe UI" w:cs="Segoe UI"/>
          <w:sz w:val="20"/>
        </w:rPr>
        <w:t>).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 xml:space="preserve">Zgodnie z umową, w najbliższych trzech latach w Koszalinie ma funkcjonować 20 stacji (w tym cztery wirtualne), na wyposażeniu których znaleźć się ma 170 rowerów (w tym 15 wyposażonych w dziecięce foteliki). W tym roku sezon rozpocząłby się 20 maja, a w dwóch kolejnych latach – 1 marca. Za każdym razem sezon kończyłby się 30 listopada. 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>Korzystając z dotychczasowych doświadczeń i mając na względzie nowe lokalizacje stacji, zdecydowano, że stacje Dworzec PKP, Ratusz, Targowisko, Andersa i Bukowe będą stacjami z terminalami, a pozostałe będą miały totemy (wygląd zbliżony do terminala, co pozwoli na umieszczenie szeregu informacji dla użytkownika KRM).</w:t>
      </w:r>
    </w:p>
    <w:p w:rsidR="00754E49" w:rsidRPr="00754E49" w:rsidRDefault="00754E49" w:rsidP="00754E49">
      <w:pPr>
        <w:jc w:val="both"/>
        <w:rPr>
          <w:rFonts w:ascii="Segoe UI" w:hAnsi="Segoe UI" w:cs="Segoe UI"/>
          <w:sz w:val="20"/>
        </w:rPr>
      </w:pPr>
      <w:r w:rsidRPr="00754E49">
        <w:rPr>
          <w:rFonts w:ascii="Segoe UI" w:hAnsi="Segoe UI" w:cs="Segoe UI"/>
          <w:sz w:val="20"/>
        </w:rPr>
        <w:t>Istnieje możliwość rozbudowy systemu KRM przez podmioty zewnętrzne – jeśli miasto wyrazi zgodę,  </w:t>
      </w:r>
      <w:proofErr w:type="spellStart"/>
      <w:r w:rsidRPr="00754E49">
        <w:rPr>
          <w:rFonts w:ascii="Segoe UI" w:hAnsi="Segoe UI" w:cs="Segoe UI"/>
          <w:sz w:val="20"/>
        </w:rPr>
        <w:t>Nextbike</w:t>
      </w:r>
      <w:proofErr w:type="spellEnd"/>
      <w:r w:rsidRPr="00754E49">
        <w:rPr>
          <w:rFonts w:ascii="Segoe UI" w:hAnsi="Segoe UI" w:cs="Segoe UI"/>
          <w:sz w:val="20"/>
        </w:rPr>
        <w:t xml:space="preserve"> może zawrzeć umowę z podmiotem zewnętrznym (również poza granicami miasta – również po uzyskaniu wcześniejszej zgody od miasta) na postawienie dodatkowych stacji.</w:t>
      </w:r>
    </w:p>
    <w:p w:rsidR="00C44348" w:rsidRPr="00C44348" w:rsidRDefault="00C44348" w:rsidP="00C44348"/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>Obserwatorium Polityki Miejskiej Instytutu Rozwoju Miast i Regionów przedstawiło wyniki raportu o terenach zielonych w miastach liczących powyżej 100 tys. mieszkańców. Do jego przygotowania wykorzystano m.in. zdjęcia satelitarne oraz metodę badawczą pozwalającą wyznaczyć obszary pokryte roślinnością o dobrej kondycji (rozumianej przez pryzmat zawartości chlorofilu). Przeanalizowano trzy wskaźniki: udział terenów zieleni w całkowitej powierzchni miasta; pofragmentowanie zieleni - analizę stosunku krawędzi do wnętrza terenów zieleni, a także dostępność zieleni - udział osób z dostępem do terenów zieleni w obrębie 5 minutowego spaceru.</w:t>
      </w:r>
    </w:p>
    <w:p w:rsidR="00C44348" w:rsidRPr="00C44348" w:rsidRDefault="00C44348" w:rsidP="00C44348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>Jak wynika z przedstawionych analiz, średni udział terenów zieleni w całkowitej powierzchni miasta w dużych ośrodkach miejskich wyniósł 52 proc. (jako tereny zieleni zaklasyfikowano m.in. lasy, gęste zakrzewienia i bujne łąki, ale już nie pola uprawne czy obszary z odsłonięta glebą). Najwyższym udziałem zieleni w powierzchni miasta wyróżniają się: Koszalin (70 proc.), Zielona Góra (67,5 proc.), Kielce (66,8 proc.), Dąbrowa Górnicza (63,4 proc.) oraz Bielsko-Biała (62,9 proc.). Na drugim końcu tego zestawienia znalazły się natomiast Opole (25,2 proc.), Kalisz (28,1 proc.), Białystok (35,1 proc.), Lublin (36 proc.), Gdańsk (40,1 proc.) oraz Wrocław (40,9 proc.).</w:t>
      </w:r>
    </w:p>
    <w:p w:rsidR="00F817D5" w:rsidRDefault="00F817D5" w:rsidP="007636BE">
      <w:pPr>
        <w:jc w:val="both"/>
        <w:rPr>
          <w:rFonts w:ascii="Segoe UI" w:hAnsi="Segoe UI" w:cs="Segoe UI"/>
          <w:sz w:val="20"/>
        </w:rPr>
      </w:pPr>
    </w:p>
    <w:p w:rsidR="00F817D5" w:rsidRPr="00F817D5" w:rsidRDefault="00F817D5" w:rsidP="00F817D5">
      <w:pPr>
        <w:jc w:val="both"/>
      </w:pPr>
      <w:r w:rsidRPr="00F817D5">
        <w:rPr>
          <w:rFonts w:ascii="Segoe UI" w:hAnsi="Segoe UI" w:cs="Segoe UI"/>
          <w:sz w:val="20"/>
          <w:szCs w:val="20"/>
        </w:rPr>
        <w:t xml:space="preserve">2 grudnia 2020 r. Rada Miejska w Koszalinie podjęła uchwałę w sprawie udzielania przez miasto dotacji na zadania służące tworzeniu warunków rozwoju rodzinnych ogrodów działkowych. Dotacja może być przeznaczona na realizacje przez ROD zadań wpływających na poprawę warunków korzystania z ROD przez działkowców lub zwiększających dostępność do nich osób z zewnątrz. </w:t>
      </w:r>
    </w:p>
    <w:p w:rsidR="00F817D5" w:rsidRPr="00F817D5" w:rsidRDefault="00F817D5" w:rsidP="00F817D5">
      <w:pPr>
        <w:jc w:val="both"/>
      </w:pPr>
      <w:r w:rsidRPr="00F817D5">
        <w:rPr>
          <w:rFonts w:ascii="Segoe UI" w:hAnsi="Segoe UI" w:cs="Segoe UI"/>
          <w:sz w:val="20"/>
          <w:szCs w:val="20"/>
        </w:rPr>
        <w:t>Dotacja może być udzielona w wysokości do 50% poniesionych kosztów zadania (ale w kwocie nie większej niż 50.000 złotych) i może być przyznana konkretnemu ROD nie częściej niż raz na trzy lata.</w:t>
      </w:r>
    </w:p>
    <w:p w:rsidR="00F817D5" w:rsidRPr="00F817D5" w:rsidRDefault="00F817D5" w:rsidP="00F817D5">
      <w:pPr>
        <w:jc w:val="both"/>
      </w:pPr>
      <w:r w:rsidRPr="00F817D5">
        <w:rPr>
          <w:rFonts w:ascii="Segoe UI" w:hAnsi="Segoe UI" w:cs="Segoe UI"/>
          <w:sz w:val="20"/>
          <w:szCs w:val="20"/>
        </w:rPr>
        <w:lastRenderedPageBreak/>
        <w:t>Ogólna kwota przeznaczona na dotację jest corocznie określana w budżecie miasta na dany rok. W roku 2021 r. na dotacje dla ROD zabezpieczono wstępnie 70.000 zł. Ze względu na większe niż przewidywane zainteresowanie ROD uzyskaniem dotacji, planowane jest zwiększenie w tegorocznym budżecie miasta kwoty na to zadanie.   </w:t>
      </w:r>
    </w:p>
    <w:p w:rsidR="00F817D5" w:rsidRPr="00F817D5" w:rsidRDefault="00F817D5" w:rsidP="00F817D5">
      <w:pPr>
        <w:jc w:val="both"/>
      </w:pPr>
      <w:r w:rsidRPr="00F817D5">
        <w:rPr>
          <w:rFonts w:ascii="Segoe UI" w:hAnsi="Segoe UI" w:cs="Segoe UI"/>
          <w:sz w:val="20"/>
          <w:szCs w:val="20"/>
        </w:rPr>
        <w:t>Aktualnie przygotowano dwie umowy na udzielenie dotacji celowej:</w:t>
      </w:r>
    </w:p>
    <w:p w:rsidR="00F817D5" w:rsidRPr="00F817D5" w:rsidRDefault="00F817D5" w:rsidP="00F817D5">
      <w:pPr>
        <w:jc w:val="both"/>
      </w:pPr>
      <w:r w:rsidRPr="00F817D5">
        <w:rPr>
          <w:rFonts w:ascii="Segoe UI" w:hAnsi="Segoe UI" w:cs="Segoe UI"/>
          <w:sz w:val="20"/>
          <w:szCs w:val="20"/>
        </w:rPr>
        <w:t>1.</w:t>
      </w:r>
      <w:r w:rsidRPr="00F817D5">
        <w:rPr>
          <w:sz w:val="14"/>
          <w:szCs w:val="14"/>
        </w:rPr>
        <w:t xml:space="preserve">   </w:t>
      </w:r>
      <w:r w:rsidRPr="00F817D5">
        <w:rPr>
          <w:rFonts w:ascii="Segoe UI" w:hAnsi="Segoe UI" w:cs="Segoe UI"/>
          <w:sz w:val="20"/>
          <w:szCs w:val="20"/>
        </w:rPr>
        <w:t>Rodzinny Ogród Działkowy im. Mieszka I na przebudowę sieci wodociągowej na terenie ROD (12.000 zł).</w:t>
      </w:r>
    </w:p>
    <w:p w:rsidR="00F817D5" w:rsidRPr="00F817D5" w:rsidRDefault="00F817D5" w:rsidP="00F817D5">
      <w:pPr>
        <w:jc w:val="both"/>
      </w:pPr>
      <w:r w:rsidRPr="00F817D5">
        <w:rPr>
          <w:rFonts w:ascii="Segoe UI" w:hAnsi="Segoe UI" w:cs="Segoe UI"/>
          <w:sz w:val="20"/>
          <w:szCs w:val="20"/>
        </w:rPr>
        <w:t>2.</w:t>
      </w:r>
      <w:r w:rsidRPr="00F817D5">
        <w:rPr>
          <w:sz w:val="14"/>
          <w:szCs w:val="14"/>
        </w:rPr>
        <w:t xml:space="preserve">   </w:t>
      </w:r>
      <w:r w:rsidRPr="00F817D5">
        <w:rPr>
          <w:rFonts w:ascii="Segoe UI" w:hAnsi="Segoe UI" w:cs="Segoe UI"/>
          <w:sz w:val="20"/>
          <w:szCs w:val="20"/>
        </w:rPr>
        <w:t>Rodzinny Ogród Działkowy im. Emilii Gierczak na modernizację sieci energetycznej obejmującej 200 działek na terenie ROD (50.000 zł).</w:t>
      </w:r>
    </w:p>
    <w:p w:rsidR="00F817D5" w:rsidRDefault="00F817D5" w:rsidP="00F817D5">
      <w:pPr>
        <w:jc w:val="both"/>
        <w:rPr>
          <w:rFonts w:ascii="Segoe UI" w:hAnsi="Segoe UI" w:cs="Segoe UI"/>
          <w:sz w:val="20"/>
          <w:szCs w:val="20"/>
        </w:rPr>
      </w:pPr>
      <w:r w:rsidRPr="00F817D5">
        <w:rPr>
          <w:rFonts w:ascii="Segoe UI" w:hAnsi="Segoe UI" w:cs="Segoe UI"/>
          <w:sz w:val="20"/>
          <w:szCs w:val="20"/>
        </w:rPr>
        <w:t xml:space="preserve">Wniosek o dotację złożył również Rodzinny Ogród Działkowy Camping na modernizację ogrodzenia (20.000 zł). Umowa na udzielenie dotacji zostanie przygotowana w najbliższym czasie, po zwiększeniu wydatków na dotacje dla ROD w budżecie miasta. </w:t>
      </w:r>
    </w:p>
    <w:p w:rsidR="00C44348" w:rsidRDefault="00C44348" w:rsidP="00F817D5">
      <w:pPr>
        <w:jc w:val="both"/>
        <w:rPr>
          <w:rFonts w:ascii="Segoe UI" w:hAnsi="Segoe UI" w:cs="Segoe UI"/>
          <w:sz w:val="20"/>
          <w:szCs w:val="20"/>
        </w:rPr>
      </w:pPr>
    </w:p>
    <w:p w:rsidR="00C44348" w:rsidRDefault="00C44348" w:rsidP="00F817D5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>24 marca przekazane zostały nagrody, które Koszalin wygrał w konkursie „Świeć się z Energą”. Nagrody ufundowała firma Energa, a prezydent Piotr Jedliński zdecydował, że trafią one do Fundacji Zdążyć z Miłością, by wyposażyć remontowane przez Fundację mieszkania przy ul. Jana z Kolna</w:t>
      </w:r>
      <w:r w:rsidR="002E445D">
        <w:rPr>
          <w:rFonts w:ascii="Segoe UI" w:hAnsi="Segoe UI" w:cs="Segoe UI"/>
          <w:sz w:val="20"/>
        </w:rPr>
        <w:t>.</w:t>
      </w:r>
    </w:p>
    <w:p w:rsidR="00B118CB" w:rsidRDefault="00B118CB" w:rsidP="00F817D5">
      <w:pPr>
        <w:jc w:val="both"/>
        <w:rPr>
          <w:rFonts w:ascii="Segoe UI" w:hAnsi="Segoe UI" w:cs="Segoe UI"/>
          <w:sz w:val="20"/>
        </w:rPr>
      </w:pPr>
    </w:p>
    <w:p w:rsidR="00B118CB" w:rsidRPr="004E647F" w:rsidRDefault="00B118CB" w:rsidP="00B118CB">
      <w:pPr>
        <w:jc w:val="both"/>
        <w:rPr>
          <w:rFonts w:ascii="Segoe UI" w:hAnsi="Segoe UI" w:cs="Segoe UI"/>
          <w:sz w:val="20"/>
          <w:szCs w:val="20"/>
        </w:rPr>
      </w:pPr>
      <w:r w:rsidRPr="004E647F">
        <w:rPr>
          <w:rStyle w:val="object"/>
          <w:rFonts w:ascii="Segoe UI" w:eastAsia="Arial Unicode MS" w:hAnsi="Segoe UI" w:cs="Segoe UI"/>
          <w:bCs/>
          <w:sz w:val="20"/>
          <w:szCs w:val="20"/>
        </w:rPr>
        <w:t>25 marca</w:t>
      </w:r>
      <w:r w:rsidRPr="004E647F">
        <w:rPr>
          <w:rStyle w:val="object"/>
          <w:rFonts w:ascii="Segoe UI" w:eastAsia="Arial Unicode MS" w:hAnsi="Segoe UI" w:cs="Segoe UI"/>
          <w:b/>
          <w:bCs/>
          <w:sz w:val="20"/>
          <w:szCs w:val="20"/>
        </w:rPr>
        <w:t xml:space="preserve"> </w:t>
      </w:r>
      <w:r w:rsidRPr="004E647F">
        <w:rPr>
          <w:rFonts w:ascii="Segoe UI" w:hAnsi="Segoe UI" w:cs="Segoe UI"/>
          <w:sz w:val="20"/>
          <w:szCs w:val="20"/>
        </w:rPr>
        <w:t>odbyło się kolejne polsko-niemieckie seminarium on-line „</w:t>
      </w:r>
      <w:r w:rsidRPr="004E647F">
        <w:rPr>
          <w:rFonts w:ascii="Segoe UI" w:hAnsi="Segoe UI" w:cs="Segoe UI"/>
          <w:bCs/>
          <w:sz w:val="20"/>
          <w:szCs w:val="20"/>
        </w:rPr>
        <w:t>Autoprezentacja i wystąpienia publiczne on-line”</w:t>
      </w:r>
      <w:r w:rsidRPr="004E647F">
        <w:rPr>
          <w:rFonts w:ascii="Segoe UI" w:hAnsi="Segoe UI" w:cs="Segoe UI"/>
          <w:sz w:val="20"/>
          <w:szCs w:val="20"/>
        </w:rPr>
        <w:t xml:space="preserve">. Webinarium zostało zorganizowane przez Centrum Usługowo Doradcze Euroregionu Pomerania w Koszalinie działające w strukturach Urzędu Miejskiego w Koszalinie w Wydziale Obsługi Inwestorów Kluczowych i Wspierania Przedsiębiorczości. Spotkanie poprowadził Marcin Napierała, który przybliżył uczestnikom szkolenia  wiedzę nie tylko teoretyczną ale również podzielił się swoim zdobytym doświadczeniem podczas wieloletniej pracy jako prezenter i dziennikarz. W spotkaniu wzięło udział 36 osób, w tym przedsiębiorcy małych i średnich przedsiębiorstw z różnych branż jak również przedstawiciele samorządów. Spotkania on-line organizowane przez CUD  mają charakter cykliczny i będą kontynuowane również w dalszej </w:t>
      </w:r>
      <w:r w:rsidRPr="004E647F">
        <w:rPr>
          <w:rStyle w:val="object-hover"/>
          <w:rFonts w:ascii="Segoe UI" w:eastAsia="Arial Unicode MS" w:hAnsi="Segoe UI" w:cs="Segoe UI"/>
          <w:sz w:val="20"/>
          <w:szCs w:val="20"/>
        </w:rPr>
        <w:t>cz</w:t>
      </w:r>
      <w:r w:rsidRPr="004E647F">
        <w:rPr>
          <w:rFonts w:ascii="Segoe UI" w:hAnsi="Segoe UI" w:cs="Segoe UI"/>
          <w:sz w:val="20"/>
          <w:szCs w:val="20"/>
        </w:rPr>
        <w:t xml:space="preserve">ęści roku. </w:t>
      </w:r>
    </w:p>
    <w:p w:rsidR="002E445D" w:rsidRDefault="002E445D" w:rsidP="00F817D5">
      <w:pPr>
        <w:jc w:val="both"/>
        <w:rPr>
          <w:rFonts w:ascii="Segoe UI" w:hAnsi="Segoe UI" w:cs="Segoe UI"/>
          <w:sz w:val="20"/>
        </w:rPr>
      </w:pPr>
    </w:p>
    <w:p w:rsidR="002E445D" w:rsidRPr="00C44348" w:rsidRDefault="002E445D" w:rsidP="002E445D">
      <w:pPr>
        <w:jc w:val="both"/>
        <w:rPr>
          <w:rFonts w:ascii="Segoe UI" w:hAnsi="Segoe UI" w:cs="Segoe UI"/>
          <w:sz w:val="20"/>
        </w:rPr>
      </w:pPr>
      <w:r w:rsidRPr="00C44348">
        <w:rPr>
          <w:rFonts w:ascii="Segoe UI" w:hAnsi="Segoe UI" w:cs="Segoe UI"/>
          <w:sz w:val="20"/>
        </w:rPr>
        <w:t>17 marca na Rynku Staromiejskim przedstawiciele ratusza oraz Pracowni Samorządowej czekali na osoby zainteresowane rozwojem naszego miasta i trwającą IX edycją Koszalińskiego Budżetu Obywatelskiego. Odpowiadali na pytania, doradzali, podpowiadali, wyjaśniali wątpliwości, poszukali rozwiązań, wspólnie zastanawiali się nad potrzebami mieszkańców.</w:t>
      </w:r>
    </w:p>
    <w:p w:rsidR="002E445D" w:rsidRPr="00C449A2" w:rsidRDefault="002E445D" w:rsidP="002E445D">
      <w:pPr>
        <w:jc w:val="both"/>
        <w:rPr>
          <w:rFonts w:ascii="Segoe UI" w:hAnsi="Segoe UI" w:cs="Segoe UI"/>
          <w:sz w:val="20"/>
        </w:rPr>
      </w:pPr>
    </w:p>
    <w:p w:rsidR="007636BE" w:rsidRDefault="007636BE" w:rsidP="007636BE">
      <w:pPr>
        <w:jc w:val="both"/>
        <w:rPr>
          <w:rFonts w:ascii="Segoe UI" w:hAnsi="Segoe UI" w:cs="Segoe UI"/>
          <w:color w:val="000000"/>
          <w:sz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hd w:val="clear" w:color="auto" w:fill="FFFFFF"/>
        </w:rPr>
        <w:t>W</w:t>
      </w:r>
      <w:r w:rsidRPr="00CD1B08">
        <w:rPr>
          <w:rFonts w:ascii="Segoe UI" w:hAnsi="Segoe UI" w:cs="Segoe UI"/>
          <w:color w:val="000000"/>
          <w:sz w:val="20"/>
          <w:shd w:val="clear" w:color="auto" w:fill="FFFFFF"/>
        </w:rPr>
        <w:t xml:space="preserve"> tym roku z terenu miasta Kosza</w:t>
      </w:r>
      <w:r>
        <w:rPr>
          <w:rFonts w:ascii="Segoe UI" w:hAnsi="Segoe UI" w:cs="Segoe UI"/>
          <w:color w:val="000000"/>
          <w:sz w:val="20"/>
          <w:shd w:val="clear" w:color="auto" w:fill="FFFFFF"/>
        </w:rPr>
        <w:t xml:space="preserve">lina zostało odłowionych </w:t>
      </w:r>
      <w:r w:rsidRPr="00CD1B08">
        <w:rPr>
          <w:rFonts w:ascii="Segoe UI" w:hAnsi="Segoe UI" w:cs="Segoe UI"/>
          <w:color w:val="000000"/>
          <w:sz w:val="20"/>
          <w:shd w:val="clear" w:color="auto" w:fill="FFFFFF"/>
        </w:rPr>
        <w:t xml:space="preserve">40 dzików. Umowa była zawarta z firmą JKD </w:t>
      </w:r>
      <w:proofErr w:type="spellStart"/>
      <w:r w:rsidRPr="00CD1B08">
        <w:rPr>
          <w:rFonts w:ascii="Segoe UI" w:hAnsi="Segoe UI" w:cs="Segoe UI"/>
          <w:color w:val="000000"/>
          <w:sz w:val="20"/>
          <w:shd w:val="clear" w:color="auto" w:fill="FFFFFF"/>
        </w:rPr>
        <w:t>Transbus</w:t>
      </w:r>
      <w:proofErr w:type="spellEnd"/>
      <w:r w:rsidRPr="00CD1B08">
        <w:rPr>
          <w:rFonts w:ascii="Segoe UI" w:hAnsi="Segoe UI" w:cs="Segoe UI"/>
          <w:color w:val="000000"/>
          <w:sz w:val="20"/>
          <w:shd w:val="clear" w:color="auto" w:fill="FFFFFF"/>
        </w:rPr>
        <w:t xml:space="preserve"> Jarosław Kułaga z Koszalina.</w:t>
      </w:r>
    </w:p>
    <w:p w:rsidR="00754E49" w:rsidRDefault="00754E49" w:rsidP="007636BE">
      <w:pPr>
        <w:jc w:val="both"/>
        <w:rPr>
          <w:rFonts w:ascii="Segoe UI" w:hAnsi="Segoe UI" w:cs="Segoe UI"/>
          <w:color w:val="000000"/>
          <w:sz w:val="20"/>
          <w:shd w:val="clear" w:color="auto" w:fill="FFFFFF"/>
        </w:rPr>
      </w:pPr>
    </w:p>
    <w:p w:rsidR="00754E49" w:rsidRPr="00754E49" w:rsidRDefault="00754E49" w:rsidP="007636BE">
      <w:pPr>
        <w:jc w:val="both"/>
        <w:rPr>
          <w:rFonts w:ascii="Segoe UI" w:hAnsi="Segoe UI" w:cs="Segoe UI"/>
          <w:sz w:val="16"/>
        </w:rPr>
      </w:pPr>
      <w:r w:rsidRPr="00754E49">
        <w:rPr>
          <w:rFonts w:ascii="Segoe UI" w:hAnsi="Segoe UI" w:cs="Segoe UI"/>
          <w:sz w:val="20"/>
        </w:rPr>
        <w:t>13 kwietnia na koszalińskim cmentarzu komunalnym przy Pomniku Martyrologii Narodu Polskiego odbyła się krótka uroczystość związana z 81. rocznicą Zbrodni Katyńskiej. Wziął w niej udział prezydent Piotr Jedliński.</w:t>
      </w:r>
    </w:p>
    <w:p w:rsidR="007636BE" w:rsidRPr="00CD1B08" w:rsidRDefault="007636BE" w:rsidP="007636BE">
      <w:pPr>
        <w:jc w:val="both"/>
        <w:rPr>
          <w:rFonts w:ascii="Segoe UI" w:hAnsi="Segoe UI" w:cs="Segoe UI"/>
          <w:sz w:val="20"/>
        </w:rPr>
      </w:pPr>
    </w:p>
    <w:p w:rsidR="007636BE" w:rsidRPr="008E5F9D" w:rsidRDefault="007636BE" w:rsidP="008E5F9D">
      <w:pPr>
        <w:jc w:val="both"/>
        <w:rPr>
          <w:rFonts w:ascii="Segoe UI" w:hAnsi="Segoe UI" w:cs="Segoe UI"/>
          <w:sz w:val="20"/>
          <w:szCs w:val="20"/>
        </w:rPr>
      </w:pPr>
    </w:p>
    <w:p w:rsidR="00084FD1" w:rsidRDefault="00084FD1" w:rsidP="00A3008B">
      <w:pPr>
        <w:jc w:val="both"/>
        <w:rPr>
          <w:rFonts w:ascii="Segoe UI" w:hAnsi="Segoe UI" w:cs="Segoe UI"/>
          <w:sz w:val="18"/>
          <w:szCs w:val="18"/>
        </w:rPr>
      </w:pPr>
    </w:p>
    <w:p w:rsidR="00A3008B" w:rsidRDefault="00A3008B" w:rsidP="00A3008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Opracował: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Robert Grabowski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Rzecznik Prasowy</w:t>
      </w:r>
    </w:p>
    <w:p w:rsidR="00A3008B" w:rsidRDefault="00CD1C49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1</w:t>
      </w:r>
      <w:r w:rsidR="00ED6198"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="00ED6198">
        <w:rPr>
          <w:rFonts w:ascii="Segoe UI" w:hAnsi="Segoe UI" w:cs="Segoe UI"/>
          <w:color w:val="000000"/>
          <w:sz w:val="18"/>
          <w:szCs w:val="18"/>
        </w:rPr>
        <w:t>kwietnia</w:t>
      </w:r>
      <w:r w:rsidR="00A3008B">
        <w:rPr>
          <w:rFonts w:ascii="Segoe UI" w:hAnsi="Segoe UI" w:cs="Segoe UI"/>
          <w:color w:val="000000"/>
          <w:sz w:val="18"/>
          <w:szCs w:val="18"/>
        </w:rPr>
        <w:t xml:space="preserve"> 20</w:t>
      </w:r>
      <w:r w:rsidR="009B3703">
        <w:rPr>
          <w:rFonts w:ascii="Segoe UI" w:hAnsi="Segoe UI" w:cs="Segoe UI"/>
          <w:color w:val="000000"/>
          <w:sz w:val="18"/>
          <w:szCs w:val="18"/>
        </w:rPr>
        <w:t>2</w:t>
      </w:r>
      <w:r w:rsidR="002E3872">
        <w:rPr>
          <w:rFonts w:ascii="Segoe UI" w:hAnsi="Segoe UI" w:cs="Segoe UI"/>
          <w:color w:val="000000"/>
          <w:sz w:val="18"/>
          <w:szCs w:val="18"/>
        </w:rPr>
        <w:t>1</w:t>
      </w:r>
      <w:r w:rsidR="00A3008B">
        <w:rPr>
          <w:rFonts w:ascii="Segoe UI" w:hAnsi="Segoe UI" w:cs="Segoe UI"/>
          <w:color w:val="000000"/>
          <w:sz w:val="18"/>
          <w:szCs w:val="18"/>
        </w:rPr>
        <w:t xml:space="preserve"> r.</w:t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  <w:t xml:space="preserve">    </w:t>
      </w:r>
      <w:r w:rsidR="00A3008B">
        <w:rPr>
          <w:rFonts w:ascii="Calibri" w:hAnsi="Calibri"/>
          <w:color w:val="000000"/>
        </w:rPr>
        <w:t xml:space="preserve">     </w:t>
      </w:r>
      <w:r w:rsidR="00A3008B">
        <w:rPr>
          <w:rFonts w:ascii="Calibri" w:hAnsi="Calibri"/>
          <w:color w:val="000000"/>
        </w:rPr>
        <w:tab/>
        <w:t xml:space="preserve">               </w:t>
      </w:r>
      <w:r w:rsidR="00A3008B">
        <w:rPr>
          <w:rFonts w:ascii="Calibri" w:hAnsi="Calibri"/>
          <w:color w:val="000000"/>
        </w:rPr>
        <w:tab/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8927CC" w:rsidRDefault="008927CC" w:rsidP="00CD1C49">
      <w:pPr>
        <w:pStyle w:val="Tekstpodstawowy"/>
        <w:ind w:left="7080" w:firstLine="708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</w:t>
      </w:r>
    </w:p>
    <w:p w:rsidR="0025433C" w:rsidRPr="000427CB" w:rsidRDefault="00CD1C49" w:rsidP="000427CB">
      <w:pPr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Piotr Jedliński</w:t>
      </w:r>
    </w:p>
    <w:sectPr w:rsidR="0025433C" w:rsidRPr="000427C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B6" w:rsidRDefault="002200B6" w:rsidP="00832E8C">
      <w:r>
        <w:separator/>
      </w:r>
    </w:p>
  </w:endnote>
  <w:endnote w:type="continuationSeparator" w:id="0">
    <w:p w:rsidR="002200B6" w:rsidRDefault="002200B6" w:rsidP="0083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2197031"/>
      <w:docPartObj>
        <w:docPartGallery w:val="Page Numbers (Bottom of Page)"/>
        <w:docPartUnique/>
      </w:docPartObj>
    </w:sdtPr>
    <w:sdtContent>
      <w:p w:rsidR="00832E8C" w:rsidRDefault="00832E8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832E8C" w:rsidRDefault="00832E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B6" w:rsidRDefault="002200B6" w:rsidP="00832E8C">
      <w:r>
        <w:separator/>
      </w:r>
    </w:p>
  </w:footnote>
  <w:footnote w:type="continuationSeparator" w:id="0">
    <w:p w:rsidR="002200B6" w:rsidRDefault="002200B6" w:rsidP="00832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C92"/>
    <w:multiLevelType w:val="hybridMultilevel"/>
    <w:tmpl w:val="DC1A8A72"/>
    <w:lvl w:ilvl="0" w:tplc="D256B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0F8"/>
    <w:multiLevelType w:val="hybridMultilevel"/>
    <w:tmpl w:val="3312C2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503105"/>
    <w:multiLevelType w:val="hybridMultilevel"/>
    <w:tmpl w:val="B0508182"/>
    <w:lvl w:ilvl="0" w:tplc="297607E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E44"/>
    <w:multiLevelType w:val="hybridMultilevel"/>
    <w:tmpl w:val="A1220C54"/>
    <w:lvl w:ilvl="0" w:tplc="D8B42E48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8D5507"/>
    <w:multiLevelType w:val="multilevel"/>
    <w:tmpl w:val="0F8D55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egoe UI" w:hAnsi="Segoe UI" w:cs="Segoe UI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1">
      <w:start w:val="5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4FA5D19"/>
    <w:multiLevelType w:val="hybridMultilevel"/>
    <w:tmpl w:val="88B6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63A5"/>
    <w:multiLevelType w:val="hybridMultilevel"/>
    <w:tmpl w:val="1F56A6B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16754D82"/>
    <w:multiLevelType w:val="hybridMultilevel"/>
    <w:tmpl w:val="57ACFAD6"/>
    <w:lvl w:ilvl="0" w:tplc="69B01CA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C1E4F76"/>
    <w:multiLevelType w:val="hybridMultilevel"/>
    <w:tmpl w:val="5B94C870"/>
    <w:lvl w:ilvl="0" w:tplc="0415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FE25662"/>
    <w:multiLevelType w:val="hybridMultilevel"/>
    <w:tmpl w:val="71AA273C"/>
    <w:lvl w:ilvl="0" w:tplc="7F0218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80F6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56E4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2A5C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222A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4EE3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E469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0C4B1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4AE4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830D1"/>
    <w:multiLevelType w:val="multilevel"/>
    <w:tmpl w:val="04E07DB4"/>
    <w:lvl w:ilvl="0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6"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</w:abstractNum>
  <w:abstractNum w:abstractNumId="11" w15:restartNumberingAfterBreak="0">
    <w:nsid w:val="3D4A7526"/>
    <w:multiLevelType w:val="hybridMultilevel"/>
    <w:tmpl w:val="7046C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31819"/>
    <w:multiLevelType w:val="hybridMultilevel"/>
    <w:tmpl w:val="BFCC7BFE"/>
    <w:lvl w:ilvl="0" w:tplc="54FEF306">
      <w:start w:val="2"/>
      <w:numFmt w:val="upperRoman"/>
      <w:lvlText w:val="%1."/>
      <w:lvlJc w:val="left"/>
      <w:pPr>
        <w:ind w:left="1080" w:hanging="720"/>
      </w:pPr>
      <w:rPr>
        <w:rFonts w:ascii="Segoe UI" w:eastAsia="Times New Roman" w:hAnsi="Segoe UI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50068"/>
    <w:multiLevelType w:val="hybridMultilevel"/>
    <w:tmpl w:val="97D68C78"/>
    <w:lvl w:ilvl="0" w:tplc="44329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F504E1"/>
    <w:multiLevelType w:val="hybridMultilevel"/>
    <w:tmpl w:val="C1EC2DFE"/>
    <w:lvl w:ilvl="0" w:tplc="443292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6D5D88"/>
    <w:multiLevelType w:val="hybridMultilevel"/>
    <w:tmpl w:val="06682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F5303"/>
    <w:multiLevelType w:val="hybridMultilevel"/>
    <w:tmpl w:val="C8EC855C"/>
    <w:lvl w:ilvl="0" w:tplc="755492B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DF27E61"/>
    <w:multiLevelType w:val="hybridMultilevel"/>
    <w:tmpl w:val="28A6D0EE"/>
    <w:lvl w:ilvl="0" w:tplc="A1B40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2D2459"/>
    <w:multiLevelType w:val="hybridMultilevel"/>
    <w:tmpl w:val="23083E0A"/>
    <w:lvl w:ilvl="0" w:tplc="8F14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057DD"/>
    <w:multiLevelType w:val="hybridMultilevel"/>
    <w:tmpl w:val="E4122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E97B39"/>
    <w:multiLevelType w:val="hybridMultilevel"/>
    <w:tmpl w:val="37C29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B57B2"/>
    <w:multiLevelType w:val="hybridMultilevel"/>
    <w:tmpl w:val="FB64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FC6301"/>
    <w:multiLevelType w:val="hybridMultilevel"/>
    <w:tmpl w:val="EFF428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AA5FF0"/>
    <w:multiLevelType w:val="hybridMultilevel"/>
    <w:tmpl w:val="FC4E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327C2"/>
    <w:multiLevelType w:val="multilevel"/>
    <w:tmpl w:val="D5F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8F359B"/>
    <w:multiLevelType w:val="hybridMultilevel"/>
    <w:tmpl w:val="37FC3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571A62"/>
    <w:multiLevelType w:val="hybridMultilevel"/>
    <w:tmpl w:val="B1FC9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1"/>
  </w:num>
  <w:num w:numId="4">
    <w:abstractNumId w:val="25"/>
  </w:num>
  <w:num w:numId="5">
    <w:abstractNumId w:val="23"/>
  </w:num>
  <w:num w:numId="6">
    <w:abstractNumId w:val="19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5"/>
  </w:num>
  <w:num w:numId="11">
    <w:abstractNumId w:val="2"/>
  </w:num>
  <w:num w:numId="12">
    <w:abstractNumId w:val="16"/>
  </w:num>
  <w:num w:numId="13">
    <w:abstractNumId w:val="1"/>
  </w:num>
  <w:num w:numId="14">
    <w:abstractNumId w:val="2"/>
  </w:num>
  <w:num w:numId="15">
    <w:abstractNumId w:val="18"/>
  </w:num>
  <w:num w:numId="16">
    <w:abstractNumId w:val="13"/>
  </w:num>
  <w:num w:numId="17">
    <w:abstractNumId w:val="3"/>
  </w:num>
  <w:num w:numId="18">
    <w:abstractNumId w:val="10"/>
  </w:num>
  <w:num w:numId="19">
    <w:abstractNumId w:val="0"/>
  </w:num>
  <w:num w:numId="20">
    <w:abstractNumId w:val="12"/>
  </w:num>
  <w:num w:numId="21">
    <w:abstractNumId w:val="26"/>
  </w:num>
  <w:num w:numId="22">
    <w:abstractNumId w:val="4"/>
  </w:num>
  <w:num w:numId="23">
    <w:abstractNumId w:val="17"/>
  </w:num>
  <w:num w:numId="24">
    <w:abstractNumId w:val="21"/>
  </w:num>
  <w:num w:numId="25">
    <w:abstractNumId w:val="15"/>
  </w:num>
  <w:num w:numId="26">
    <w:abstractNumId w:val="9"/>
  </w:num>
  <w:num w:numId="27">
    <w:abstractNumId w:val="22"/>
  </w:num>
  <w:num w:numId="28">
    <w:abstractNumId w:val="8"/>
  </w:num>
  <w:num w:numId="29">
    <w:abstractNumId w:val="7"/>
  </w:num>
  <w:num w:numId="3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8B"/>
    <w:rsid w:val="00003BB4"/>
    <w:rsid w:val="00020BB0"/>
    <w:rsid w:val="0003608C"/>
    <w:rsid w:val="000427CB"/>
    <w:rsid w:val="000706C2"/>
    <w:rsid w:val="00077FE6"/>
    <w:rsid w:val="00084FD1"/>
    <w:rsid w:val="00097E5B"/>
    <w:rsid w:val="000A23BF"/>
    <w:rsid w:val="000A772A"/>
    <w:rsid w:val="000E4A55"/>
    <w:rsid w:val="000F44C9"/>
    <w:rsid w:val="00105D65"/>
    <w:rsid w:val="00114E18"/>
    <w:rsid w:val="001554BE"/>
    <w:rsid w:val="00155C67"/>
    <w:rsid w:val="00195D74"/>
    <w:rsid w:val="001A0701"/>
    <w:rsid w:val="001C77A7"/>
    <w:rsid w:val="002009E8"/>
    <w:rsid w:val="00201C79"/>
    <w:rsid w:val="00203CDB"/>
    <w:rsid w:val="002200B6"/>
    <w:rsid w:val="00224352"/>
    <w:rsid w:val="002374BD"/>
    <w:rsid w:val="0024053E"/>
    <w:rsid w:val="0025433C"/>
    <w:rsid w:val="002815D0"/>
    <w:rsid w:val="00292466"/>
    <w:rsid w:val="00294F2A"/>
    <w:rsid w:val="00296FE0"/>
    <w:rsid w:val="002A2EC7"/>
    <w:rsid w:val="002A490B"/>
    <w:rsid w:val="002A4BC8"/>
    <w:rsid w:val="002B68C9"/>
    <w:rsid w:val="002C3874"/>
    <w:rsid w:val="002D6CCF"/>
    <w:rsid w:val="002E3872"/>
    <w:rsid w:val="002E445D"/>
    <w:rsid w:val="002F740A"/>
    <w:rsid w:val="00301732"/>
    <w:rsid w:val="00302979"/>
    <w:rsid w:val="00321B14"/>
    <w:rsid w:val="003257FA"/>
    <w:rsid w:val="003345A0"/>
    <w:rsid w:val="003503A8"/>
    <w:rsid w:val="00355819"/>
    <w:rsid w:val="003714CC"/>
    <w:rsid w:val="00384561"/>
    <w:rsid w:val="00391916"/>
    <w:rsid w:val="003A0C32"/>
    <w:rsid w:val="003B0D77"/>
    <w:rsid w:val="003D0DD2"/>
    <w:rsid w:val="003D117E"/>
    <w:rsid w:val="003D1F08"/>
    <w:rsid w:val="003D3313"/>
    <w:rsid w:val="003F0F22"/>
    <w:rsid w:val="003F3C47"/>
    <w:rsid w:val="004027FA"/>
    <w:rsid w:val="00406CD7"/>
    <w:rsid w:val="004232E7"/>
    <w:rsid w:val="004733AD"/>
    <w:rsid w:val="004A76C8"/>
    <w:rsid w:val="004B1735"/>
    <w:rsid w:val="004C381E"/>
    <w:rsid w:val="004D45BD"/>
    <w:rsid w:val="004D6A26"/>
    <w:rsid w:val="004D7AE6"/>
    <w:rsid w:val="004E4933"/>
    <w:rsid w:val="004E647F"/>
    <w:rsid w:val="00515918"/>
    <w:rsid w:val="00516F8B"/>
    <w:rsid w:val="00545BE1"/>
    <w:rsid w:val="0055276A"/>
    <w:rsid w:val="00580638"/>
    <w:rsid w:val="005A5F31"/>
    <w:rsid w:val="005B1733"/>
    <w:rsid w:val="005E2F64"/>
    <w:rsid w:val="00607CC5"/>
    <w:rsid w:val="00634CDB"/>
    <w:rsid w:val="00636287"/>
    <w:rsid w:val="00640C2F"/>
    <w:rsid w:val="0065338A"/>
    <w:rsid w:val="00656EF9"/>
    <w:rsid w:val="00676DA9"/>
    <w:rsid w:val="00690E32"/>
    <w:rsid w:val="006C0187"/>
    <w:rsid w:val="006C7CF0"/>
    <w:rsid w:val="006F3215"/>
    <w:rsid w:val="00713617"/>
    <w:rsid w:val="00716CFA"/>
    <w:rsid w:val="00721D10"/>
    <w:rsid w:val="00723B00"/>
    <w:rsid w:val="0074713F"/>
    <w:rsid w:val="00754E49"/>
    <w:rsid w:val="0076220E"/>
    <w:rsid w:val="007636BE"/>
    <w:rsid w:val="00766A29"/>
    <w:rsid w:val="00785A8E"/>
    <w:rsid w:val="007A1298"/>
    <w:rsid w:val="007E5973"/>
    <w:rsid w:val="00813B8E"/>
    <w:rsid w:val="00815CC9"/>
    <w:rsid w:val="00832E8C"/>
    <w:rsid w:val="00834B4A"/>
    <w:rsid w:val="00835A33"/>
    <w:rsid w:val="008400DD"/>
    <w:rsid w:val="00840EB3"/>
    <w:rsid w:val="00851F8F"/>
    <w:rsid w:val="00871C22"/>
    <w:rsid w:val="00880A1F"/>
    <w:rsid w:val="008861AD"/>
    <w:rsid w:val="008927CC"/>
    <w:rsid w:val="008932F6"/>
    <w:rsid w:val="008A1F8D"/>
    <w:rsid w:val="008E5F9D"/>
    <w:rsid w:val="008F2A56"/>
    <w:rsid w:val="00906DBB"/>
    <w:rsid w:val="0095780E"/>
    <w:rsid w:val="009963CD"/>
    <w:rsid w:val="009B039E"/>
    <w:rsid w:val="009B3703"/>
    <w:rsid w:val="009C4FDD"/>
    <w:rsid w:val="009C6ECD"/>
    <w:rsid w:val="009D248A"/>
    <w:rsid w:val="009D5074"/>
    <w:rsid w:val="009F1CA7"/>
    <w:rsid w:val="00A12CFF"/>
    <w:rsid w:val="00A3008B"/>
    <w:rsid w:val="00A37161"/>
    <w:rsid w:val="00A807E7"/>
    <w:rsid w:val="00A856BC"/>
    <w:rsid w:val="00A92802"/>
    <w:rsid w:val="00AC6DB0"/>
    <w:rsid w:val="00AD5184"/>
    <w:rsid w:val="00B100F6"/>
    <w:rsid w:val="00B118CB"/>
    <w:rsid w:val="00B319F9"/>
    <w:rsid w:val="00B407F7"/>
    <w:rsid w:val="00B43561"/>
    <w:rsid w:val="00B54F82"/>
    <w:rsid w:val="00B60CB5"/>
    <w:rsid w:val="00B6115A"/>
    <w:rsid w:val="00B93D25"/>
    <w:rsid w:val="00BB1CAF"/>
    <w:rsid w:val="00BB2A88"/>
    <w:rsid w:val="00BB706D"/>
    <w:rsid w:val="00BC3A9E"/>
    <w:rsid w:val="00BD0863"/>
    <w:rsid w:val="00BD0B9C"/>
    <w:rsid w:val="00BD4257"/>
    <w:rsid w:val="00BE7F87"/>
    <w:rsid w:val="00C02E5A"/>
    <w:rsid w:val="00C034CB"/>
    <w:rsid w:val="00C123AC"/>
    <w:rsid w:val="00C24D08"/>
    <w:rsid w:val="00C27EEA"/>
    <w:rsid w:val="00C44348"/>
    <w:rsid w:val="00C4496D"/>
    <w:rsid w:val="00C449A2"/>
    <w:rsid w:val="00C458AB"/>
    <w:rsid w:val="00C64711"/>
    <w:rsid w:val="00C668B5"/>
    <w:rsid w:val="00C679AD"/>
    <w:rsid w:val="00C67F63"/>
    <w:rsid w:val="00C80314"/>
    <w:rsid w:val="00C8125B"/>
    <w:rsid w:val="00C959D0"/>
    <w:rsid w:val="00CD1C49"/>
    <w:rsid w:val="00CD21A9"/>
    <w:rsid w:val="00D25BA2"/>
    <w:rsid w:val="00DB389E"/>
    <w:rsid w:val="00DC17C5"/>
    <w:rsid w:val="00DD2D0B"/>
    <w:rsid w:val="00DE6C14"/>
    <w:rsid w:val="00DE7526"/>
    <w:rsid w:val="00DE766F"/>
    <w:rsid w:val="00DF3E9E"/>
    <w:rsid w:val="00E04FA3"/>
    <w:rsid w:val="00E1014A"/>
    <w:rsid w:val="00E115D2"/>
    <w:rsid w:val="00E43D70"/>
    <w:rsid w:val="00E478B3"/>
    <w:rsid w:val="00E55971"/>
    <w:rsid w:val="00E55B4D"/>
    <w:rsid w:val="00E5707F"/>
    <w:rsid w:val="00E67E5B"/>
    <w:rsid w:val="00E865F3"/>
    <w:rsid w:val="00E97D1D"/>
    <w:rsid w:val="00EB2E62"/>
    <w:rsid w:val="00ED126B"/>
    <w:rsid w:val="00ED6198"/>
    <w:rsid w:val="00EE5B1C"/>
    <w:rsid w:val="00F15DEE"/>
    <w:rsid w:val="00F23D0F"/>
    <w:rsid w:val="00F329CD"/>
    <w:rsid w:val="00F42F48"/>
    <w:rsid w:val="00F44F7D"/>
    <w:rsid w:val="00F60768"/>
    <w:rsid w:val="00F817D5"/>
    <w:rsid w:val="00FA2C5A"/>
    <w:rsid w:val="00FC0256"/>
    <w:rsid w:val="00FE2831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0B4A-7B48-4D56-812D-C28EF1F5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0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008B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A3008B"/>
    <w:pPr>
      <w:keepNext/>
      <w:outlineLvl w:val="3"/>
    </w:pPr>
    <w:rPr>
      <w:rFonts w:eastAsia="Arial Unicode MS"/>
      <w:b/>
      <w:bCs/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3008B"/>
    <w:pPr>
      <w:keepNext/>
      <w:jc w:val="both"/>
      <w:outlineLvl w:val="4"/>
    </w:pPr>
    <w:rPr>
      <w:rFonts w:eastAsia="Arial Unicode MS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008B"/>
    <w:rPr>
      <w:rFonts w:eastAsia="Arial Unicode MS"/>
      <w:b/>
      <w:bCs/>
    </w:rPr>
  </w:style>
  <w:style w:type="character" w:customStyle="1" w:styleId="Nagwek4Znak">
    <w:name w:val="Nagłówek 4 Znak"/>
    <w:basedOn w:val="Domylnaczcionkaakapitu"/>
    <w:link w:val="Nagwek4"/>
    <w:rsid w:val="00A3008B"/>
    <w:rPr>
      <w:rFonts w:eastAsia="Arial Unicode MS"/>
      <w:b/>
      <w:bCs/>
      <w:sz w:val="28"/>
      <w:szCs w:val="28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A3008B"/>
    <w:rPr>
      <w:rFonts w:eastAsia="Arial Unicode MS"/>
      <w:b/>
      <w:bCs/>
      <w:sz w:val="28"/>
      <w:szCs w:val="28"/>
      <w:u w:val="single"/>
    </w:rPr>
  </w:style>
  <w:style w:type="character" w:styleId="Hipercze">
    <w:name w:val="Hyperlink"/>
    <w:uiPriority w:val="99"/>
    <w:unhideWhenUsed/>
    <w:rsid w:val="00A300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3008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A300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008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3008B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uiPriority w:val="99"/>
    <w:rsid w:val="00A3008B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A3008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008B"/>
    <w:pPr>
      <w:widowControl w:val="0"/>
      <w:shd w:val="clear" w:color="auto" w:fill="FFFFFF"/>
      <w:spacing w:before="780" w:after="120" w:line="0" w:lineRule="atLeas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basedOn w:val="Normalny"/>
    <w:uiPriority w:val="99"/>
    <w:rsid w:val="00A3008B"/>
    <w:pPr>
      <w:spacing w:before="100" w:beforeAutospacing="1" w:after="100" w:afterAutospacing="1"/>
    </w:pPr>
  </w:style>
  <w:style w:type="character" w:customStyle="1" w:styleId="textexposedshow">
    <w:name w:val="text_exposed_show"/>
    <w:basedOn w:val="Domylnaczcionkaakapitu"/>
    <w:rsid w:val="00A3008B"/>
  </w:style>
  <w:style w:type="character" w:customStyle="1" w:styleId="6qdm">
    <w:name w:val="_6qdm"/>
    <w:rsid w:val="00A3008B"/>
  </w:style>
  <w:style w:type="character" w:customStyle="1" w:styleId="zmsearchresult">
    <w:name w:val="zmsearchresult"/>
    <w:basedOn w:val="Domylnaczcionkaakapitu"/>
    <w:rsid w:val="00A3008B"/>
  </w:style>
  <w:style w:type="character" w:styleId="Pogrubienie">
    <w:name w:val="Strong"/>
    <w:basedOn w:val="Domylnaczcionkaakapitu"/>
    <w:uiPriority w:val="22"/>
    <w:qFormat/>
    <w:rsid w:val="00A3008B"/>
    <w:rPr>
      <w:b/>
      <w:bCs/>
    </w:rPr>
  </w:style>
  <w:style w:type="paragraph" w:styleId="Tekstdymka">
    <w:name w:val="Balloon Text"/>
    <w:basedOn w:val="Normalny"/>
    <w:link w:val="TekstdymkaZnak"/>
    <w:rsid w:val="001C7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77A7"/>
    <w:rPr>
      <w:rFonts w:ascii="Segoe UI" w:hAnsi="Segoe UI" w:cs="Segoe UI"/>
      <w:sz w:val="18"/>
      <w:szCs w:val="18"/>
    </w:rPr>
  </w:style>
  <w:style w:type="paragraph" w:customStyle="1" w:styleId="Default0">
    <w:name w:val="Default"/>
    <w:rsid w:val="00BB7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treci1">
    <w:name w:val="teksttreci"/>
    <w:basedOn w:val="Domylnaczcionkaakapitu"/>
    <w:rsid w:val="007A1298"/>
  </w:style>
  <w:style w:type="paragraph" w:customStyle="1" w:styleId="BODY">
    <w:name w:val="BODY"/>
    <w:basedOn w:val="Normalny"/>
    <w:rsid w:val="003D3313"/>
    <w:rPr>
      <w:rFonts w:ascii="Arial" w:eastAsia="Arial" w:hAnsi="Arial"/>
      <w:noProof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E55B4D"/>
    <w:pPr>
      <w:tabs>
        <w:tab w:val="left" w:pos="0"/>
      </w:tabs>
      <w:suppressAutoHyphens/>
      <w:jc w:val="both"/>
    </w:pPr>
    <w:rPr>
      <w:rFonts w:ascii="Calibri" w:hAnsi="Calibri" w:cs="Calibri"/>
      <w:b/>
      <w:sz w:val="28"/>
      <w:lang w:eastAsia="zh-CN"/>
    </w:rPr>
  </w:style>
  <w:style w:type="paragraph" w:customStyle="1" w:styleId="xteksttreci20">
    <w:name w:val="x_teksttreci20"/>
    <w:basedOn w:val="Normalny"/>
    <w:rsid w:val="000706C2"/>
    <w:pPr>
      <w:spacing w:before="100" w:beforeAutospacing="1" w:after="100" w:afterAutospacing="1"/>
    </w:pPr>
  </w:style>
  <w:style w:type="character" w:customStyle="1" w:styleId="xteksttreci0">
    <w:name w:val="x_teksttreci0"/>
    <w:basedOn w:val="Domylnaczcionkaakapitu"/>
    <w:rsid w:val="000706C2"/>
  </w:style>
  <w:style w:type="character" w:customStyle="1" w:styleId="xteksttreci">
    <w:name w:val="x_teksttreci"/>
    <w:basedOn w:val="Domylnaczcionkaakapitu"/>
    <w:rsid w:val="000706C2"/>
  </w:style>
  <w:style w:type="character" w:customStyle="1" w:styleId="xteksttreci3">
    <w:name w:val="x_teksttreci3"/>
    <w:basedOn w:val="Domylnaczcionkaakapitu"/>
    <w:rsid w:val="000706C2"/>
  </w:style>
  <w:style w:type="paragraph" w:customStyle="1" w:styleId="xmsonormal">
    <w:name w:val="x_msonormal"/>
    <w:basedOn w:val="Normalny"/>
    <w:rsid w:val="000706C2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0706C2"/>
  </w:style>
  <w:style w:type="character" w:customStyle="1" w:styleId="xteksttreci2">
    <w:name w:val="x_teksttreci2"/>
    <w:basedOn w:val="Domylnaczcionkaakapitu"/>
    <w:rsid w:val="000706C2"/>
  </w:style>
  <w:style w:type="character" w:styleId="Odwoaniedokomentarza">
    <w:name w:val="annotation reference"/>
    <w:basedOn w:val="Domylnaczcionkaakapitu"/>
    <w:uiPriority w:val="99"/>
    <w:unhideWhenUsed/>
    <w:rsid w:val="00473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33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33AD"/>
    <w:rPr>
      <w:rFonts w:asciiTheme="minorHAnsi" w:eastAsiaTheme="minorEastAsia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4733AD"/>
    <w:rPr>
      <w:i/>
      <w:iCs/>
    </w:rPr>
  </w:style>
  <w:style w:type="character" w:customStyle="1" w:styleId="Teksttreci6">
    <w:name w:val="Tekst treści (6)"/>
    <w:basedOn w:val="Domylnaczcionkaakapitu"/>
    <w:rsid w:val="00195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"/>
    </w:rPr>
  </w:style>
  <w:style w:type="character" w:customStyle="1" w:styleId="Teksttreci2">
    <w:name w:val="Tekst treści (2)_"/>
    <w:basedOn w:val="Domylnaczcionkaakapitu"/>
    <w:link w:val="Teksttreci20"/>
    <w:rsid w:val="00105D6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D65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3D0D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8cl">
    <w:name w:val="_58cl"/>
    <w:basedOn w:val="Domylnaczcionkaakapitu"/>
    <w:rsid w:val="0074713F"/>
  </w:style>
  <w:style w:type="character" w:customStyle="1" w:styleId="58cm">
    <w:name w:val="_58cm"/>
    <w:basedOn w:val="Domylnaczcionkaakapitu"/>
    <w:rsid w:val="0074713F"/>
  </w:style>
  <w:style w:type="character" w:customStyle="1" w:styleId="element-invisible">
    <w:name w:val="element-invisible"/>
    <w:basedOn w:val="Domylnaczcionkaakapitu"/>
    <w:rsid w:val="00840EB3"/>
  </w:style>
  <w:style w:type="paragraph" w:customStyle="1" w:styleId="gwpc235aa80msonormal">
    <w:name w:val="gwpc235aa80_msonormal"/>
    <w:basedOn w:val="Normalny"/>
    <w:rsid w:val="004B1735"/>
    <w:pPr>
      <w:spacing w:before="100" w:beforeAutospacing="1" w:after="100" w:afterAutospacing="1"/>
    </w:pPr>
  </w:style>
  <w:style w:type="character" w:customStyle="1" w:styleId="StrongEmphasis">
    <w:name w:val="Strong Emphasis"/>
    <w:rsid w:val="00516F8B"/>
    <w:rPr>
      <w:b/>
      <w:bCs/>
    </w:rPr>
  </w:style>
  <w:style w:type="paragraph" w:styleId="Tekstpodstawowy3">
    <w:name w:val="Body Text 3"/>
    <w:basedOn w:val="Normalny"/>
    <w:link w:val="Tekstpodstawowy3Znak"/>
    <w:rsid w:val="00676D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DA9"/>
    <w:rPr>
      <w:sz w:val="16"/>
      <w:szCs w:val="16"/>
    </w:rPr>
  </w:style>
  <w:style w:type="character" w:customStyle="1" w:styleId="Mocnowyrniony">
    <w:name w:val="Mocno wyróżniony"/>
    <w:rsid w:val="004D45BD"/>
    <w:rPr>
      <w:b/>
      <w:bCs/>
    </w:rPr>
  </w:style>
  <w:style w:type="paragraph" w:customStyle="1" w:styleId="Tretekstu">
    <w:name w:val="Treść tekstu"/>
    <w:basedOn w:val="Normalny"/>
    <w:rsid w:val="004D45B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Mocnewyrnione">
    <w:name w:val="Mocne wyróżnione"/>
    <w:qFormat/>
    <w:rsid w:val="008861AD"/>
    <w:rPr>
      <w:b/>
      <w:bCs/>
    </w:rPr>
  </w:style>
  <w:style w:type="paragraph" w:customStyle="1" w:styleId="Standard">
    <w:name w:val="Standard"/>
    <w:qFormat/>
    <w:rsid w:val="008861AD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Arial"/>
      <w:kern w:val="2"/>
      <w:sz w:val="24"/>
      <w:szCs w:val="24"/>
      <w:lang w:eastAsia="zh-CN" w:bidi="hi-IN"/>
    </w:rPr>
  </w:style>
  <w:style w:type="paragraph" w:customStyle="1" w:styleId="artparagraph">
    <w:name w:val="artparagraph"/>
    <w:basedOn w:val="Normalny"/>
    <w:rsid w:val="00754E49"/>
    <w:pPr>
      <w:spacing w:before="100" w:beforeAutospacing="1" w:after="100" w:afterAutospacing="1"/>
    </w:pPr>
  </w:style>
  <w:style w:type="character" w:customStyle="1" w:styleId="object-hover">
    <w:name w:val="object-hover"/>
    <w:basedOn w:val="Domylnaczcionkaakapitu"/>
    <w:rsid w:val="00B118CB"/>
  </w:style>
  <w:style w:type="paragraph" w:styleId="Nagwek">
    <w:name w:val="header"/>
    <w:basedOn w:val="Normalny"/>
    <w:link w:val="NagwekZnak"/>
    <w:rsid w:val="00832E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32E8C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832E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E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7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bory.eduportal.koszalin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oszali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szalin.pl/pl/page/strategia-rozwoju-koszalinaraport-o-stanie-mias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588ED-5047-41AE-9CC4-5633A8CD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3581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Grzegorz Śliżewski</cp:lastModifiedBy>
  <cp:revision>3</cp:revision>
  <cp:lastPrinted>2019-10-15T11:04:00Z</cp:lastPrinted>
  <dcterms:created xsi:type="dcterms:W3CDTF">2021-04-14T07:01:00Z</dcterms:created>
  <dcterms:modified xsi:type="dcterms:W3CDTF">2021-04-14T07:03:00Z</dcterms:modified>
</cp:coreProperties>
</file>