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B0" w:rsidRDefault="00C24D08" w:rsidP="00020BB0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bookmarkStart w:id="0" w:name="_GoBack"/>
      <w:bookmarkEnd w:id="0"/>
      <w:r>
        <w:rPr>
          <w:rFonts w:ascii="Segoe UI" w:hAnsi="Segoe UI" w:cs="Segoe UI"/>
          <w:b w:val="0"/>
          <w:bCs w:val="0"/>
        </w:rPr>
        <w:t>KSiP-V.1.0057.</w:t>
      </w:r>
      <w:r w:rsidR="002E3872">
        <w:rPr>
          <w:rFonts w:ascii="Segoe UI" w:hAnsi="Segoe UI" w:cs="Segoe UI"/>
          <w:b w:val="0"/>
          <w:bCs w:val="0"/>
        </w:rPr>
        <w:t>1</w:t>
      </w:r>
      <w:r w:rsidR="00020BB0">
        <w:rPr>
          <w:rFonts w:ascii="Segoe UI" w:hAnsi="Segoe UI" w:cs="Segoe UI"/>
          <w:b w:val="0"/>
          <w:bCs w:val="0"/>
        </w:rPr>
        <w:t>.202</w:t>
      </w:r>
      <w:r w:rsidR="002E3872">
        <w:rPr>
          <w:rFonts w:ascii="Segoe UI" w:hAnsi="Segoe UI" w:cs="Segoe UI"/>
          <w:b w:val="0"/>
          <w:bCs w:val="0"/>
        </w:rPr>
        <w:t>1</w:t>
      </w:r>
      <w:r w:rsidR="00020BB0">
        <w:rPr>
          <w:rFonts w:ascii="Segoe UI" w:hAnsi="Segoe UI" w:cs="Segoe UI"/>
          <w:b w:val="0"/>
          <w:bCs w:val="0"/>
        </w:rPr>
        <w:t>.GŚ</w:t>
      </w:r>
    </w:p>
    <w:p w:rsidR="00020BB0" w:rsidRDefault="00020BB0" w:rsidP="00020BB0">
      <w:pPr>
        <w:pStyle w:val="Nagwek1"/>
        <w:jc w:val="left"/>
        <w:rPr>
          <w:rFonts w:ascii="Calibri" w:hAnsi="Calibri"/>
          <w:sz w:val="24"/>
          <w:szCs w:val="24"/>
        </w:rPr>
      </w:pP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Koszalina </w:t>
      </w: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2E3872">
        <w:rPr>
          <w:rFonts w:ascii="Segoe UI" w:hAnsi="Segoe UI" w:cs="Segoe UI"/>
          <w:sz w:val="24"/>
          <w:szCs w:val="24"/>
        </w:rPr>
        <w:t>8</w:t>
      </w:r>
      <w:r w:rsidR="00097E5B">
        <w:rPr>
          <w:rFonts w:ascii="Segoe UI" w:hAnsi="Segoe UI" w:cs="Segoe UI"/>
          <w:sz w:val="24"/>
          <w:szCs w:val="24"/>
        </w:rPr>
        <w:t xml:space="preserve"> grudnia </w:t>
      </w:r>
      <w:r>
        <w:rPr>
          <w:rFonts w:ascii="Segoe UI" w:hAnsi="Segoe UI" w:cs="Segoe UI"/>
          <w:sz w:val="24"/>
          <w:szCs w:val="24"/>
        </w:rPr>
        <w:t>2020 roku</w:t>
      </w:r>
      <w:r w:rsidR="002E3872">
        <w:rPr>
          <w:rFonts w:ascii="Segoe UI" w:hAnsi="Segoe UI" w:cs="Segoe UI"/>
          <w:sz w:val="24"/>
          <w:szCs w:val="24"/>
        </w:rPr>
        <w:t xml:space="preserve"> – 13 stycznia 2021 roku</w:t>
      </w:r>
      <w:r>
        <w:rPr>
          <w:rFonts w:ascii="Segoe UI" w:hAnsi="Segoe UI" w:cs="Segoe UI"/>
          <w:sz w:val="24"/>
          <w:szCs w:val="24"/>
        </w:rPr>
        <w:t>)</w:t>
      </w:r>
    </w:p>
    <w:p w:rsidR="00A3008B" w:rsidRDefault="00A3008B" w:rsidP="00A3008B">
      <w:pPr>
        <w:pStyle w:val="Nagwek1"/>
        <w:rPr>
          <w:rFonts w:ascii="Segoe UI" w:hAnsi="Segoe UI" w:cs="Segoe UI"/>
          <w:sz w:val="24"/>
          <w:szCs w:val="24"/>
        </w:rPr>
      </w:pPr>
    </w:p>
    <w:p w:rsidR="00A3008B" w:rsidRDefault="00A3008B" w:rsidP="00A3008B">
      <w:pPr>
        <w:rPr>
          <w:rFonts w:ascii="Segoe UI" w:hAnsi="Segoe UI" w:cs="Segoe UI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A3008B" w:rsidRDefault="00A3008B" w:rsidP="00A3008B"/>
    <w:p w:rsidR="002A2EC7" w:rsidRPr="002A2EC7" w:rsidRDefault="00A3008B" w:rsidP="002A2EC7">
      <w:pPr>
        <w:pStyle w:val="Tekstpodstawowy3"/>
        <w:ind w:firstLine="540"/>
        <w:rPr>
          <w:rFonts w:ascii="Segoe UI" w:hAnsi="Segoe UI" w:cs="Segoe UI"/>
          <w:b/>
          <w:color w:val="FF0000"/>
          <w:sz w:val="20"/>
          <w:szCs w:val="20"/>
        </w:rPr>
      </w:pPr>
      <w:r w:rsidRPr="002A2EC7">
        <w:rPr>
          <w:rFonts w:ascii="Segoe UI" w:hAnsi="Segoe UI" w:cs="Segoe UI"/>
          <w:bCs/>
          <w:sz w:val="20"/>
          <w:szCs w:val="20"/>
        </w:rPr>
        <w:t xml:space="preserve">Prezydent Koszalina </w:t>
      </w:r>
      <w:r w:rsidR="00C959D0" w:rsidRPr="002A2EC7">
        <w:rPr>
          <w:rFonts w:ascii="Segoe UI" w:hAnsi="Segoe UI" w:cs="Segoe UI"/>
          <w:bCs/>
          <w:sz w:val="20"/>
          <w:szCs w:val="20"/>
        </w:rPr>
        <w:t>dokonał zm</w:t>
      </w:r>
      <w:r w:rsidR="00224352" w:rsidRPr="002A2EC7">
        <w:rPr>
          <w:rFonts w:ascii="Segoe UI" w:hAnsi="Segoe UI" w:cs="Segoe UI"/>
          <w:bCs/>
          <w:sz w:val="20"/>
          <w:szCs w:val="20"/>
        </w:rPr>
        <w:t>ian w budżecie Miasta Koszalina</w:t>
      </w:r>
      <w:r w:rsidR="00C959D0" w:rsidRPr="002A2EC7">
        <w:rPr>
          <w:rFonts w:ascii="Segoe UI" w:hAnsi="Segoe UI" w:cs="Segoe UI"/>
          <w:bCs/>
          <w:sz w:val="20"/>
          <w:szCs w:val="20"/>
        </w:rPr>
        <w:t xml:space="preserve"> </w:t>
      </w:r>
      <w:r w:rsidR="002A2EC7" w:rsidRPr="002A2EC7">
        <w:rPr>
          <w:rFonts w:ascii="Segoe UI" w:hAnsi="Segoe UI" w:cs="Segoe UI"/>
          <w:color w:val="000000"/>
          <w:sz w:val="20"/>
          <w:szCs w:val="20"/>
        </w:rPr>
        <w:t xml:space="preserve">Zarządzeniem Nr 362/1255/21 z dnia 11 stycznia 2021 roku zawierającym zwiększenie planu dochodów i wydatków o </w:t>
      </w:r>
      <w:r w:rsidR="002A2EC7" w:rsidRPr="002A2EC7">
        <w:rPr>
          <w:rFonts w:ascii="Segoe UI" w:hAnsi="Segoe UI" w:cs="Segoe UI"/>
          <w:sz w:val="20"/>
          <w:szCs w:val="20"/>
        </w:rPr>
        <w:t>70.000 zł</w:t>
      </w:r>
    </w:p>
    <w:p w:rsidR="002A2EC7" w:rsidRPr="002A2EC7" w:rsidRDefault="002A2EC7" w:rsidP="002A2EC7">
      <w:pPr>
        <w:jc w:val="both"/>
        <w:rPr>
          <w:rFonts w:ascii="Segoe UI" w:hAnsi="Segoe UI" w:cs="Segoe UI"/>
          <w:sz w:val="20"/>
          <w:szCs w:val="20"/>
        </w:rPr>
      </w:pPr>
      <w:r w:rsidRPr="002A2EC7">
        <w:rPr>
          <w:rFonts w:ascii="Segoe UI" w:hAnsi="Segoe UI" w:cs="Segoe UI"/>
          <w:bCs/>
          <w:color w:val="000000"/>
          <w:sz w:val="20"/>
          <w:szCs w:val="20"/>
        </w:rPr>
        <w:t>Zmiany te wynikają</w:t>
      </w:r>
      <w:r w:rsidRPr="002A2EC7">
        <w:rPr>
          <w:rFonts w:ascii="Segoe UI" w:hAnsi="Segoe UI" w:cs="Segoe UI"/>
          <w:sz w:val="20"/>
          <w:szCs w:val="20"/>
        </w:rPr>
        <w:t xml:space="preserve"> z dotacji celowych na 2021 rok, przekazanych przez Starostwo Powiatowe i dotyczą realizacji zadań z zakresu funkcjonowania Koszalińskiej Biblioteki Publicznej (Dział 921 Kultura i ochrona dziedzictwa narodowego). </w:t>
      </w:r>
    </w:p>
    <w:p w:rsidR="002A2EC7" w:rsidRPr="002A2EC7" w:rsidRDefault="002A2EC7" w:rsidP="002A2EC7">
      <w:pPr>
        <w:pStyle w:val="Tekstpodstawowy"/>
        <w:rPr>
          <w:rFonts w:ascii="Segoe UI" w:hAnsi="Segoe UI" w:cs="Segoe UI"/>
          <w:b/>
          <w:bCs/>
          <w:color w:val="FF0000"/>
          <w:sz w:val="20"/>
          <w:szCs w:val="20"/>
        </w:rPr>
      </w:pPr>
    </w:p>
    <w:p w:rsidR="00676DA9" w:rsidRPr="002A2EC7" w:rsidRDefault="002A2EC7" w:rsidP="002A2EC7">
      <w:pPr>
        <w:pStyle w:val="Tekstpodstawowy3"/>
        <w:ind w:firstLine="540"/>
        <w:rPr>
          <w:rFonts w:ascii="Segoe UI" w:hAnsi="Segoe UI" w:cs="Segoe UI"/>
          <w:b/>
          <w:sz w:val="20"/>
          <w:szCs w:val="20"/>
        </w:rPr>
      </w:pPr>
      <w:r w:rsidRPr="002A2EC7">
        <w:rPr>
          <w:rFonts w:ascii="Segoe UI" w:hAnsi="Segoe UI" w:cs="Segoe UI"/>
          <w:b/>
          <w:sz w:val="20"/>
          <w:szCs w:val="20"/>
        </w:rPr>
        <w:t>Po dokonaniu powyższych zmian plan dochodów i wydatków na 2021 rok wynosi:              plan dochodów 719.471.085,99 zł, plan wydatków 734.835.085,99 zł, a deficyt  15.364.000 zł.</w:t>
      </w:r>
    </w:p>
    <w:p w:rsidR="00A3008B" w:rsidRDefault="00A3008B" w:rsidP="00A3008B">
      <w:pPr>
        <w:jc w:val="both"/>
        <w:rPr>
          <w:rFonts w:ascii="Segoe UI" w:hAnsi="Segoe UI" w:cs="Segoe UI"/>
          <w:b/>
          <w:sz w:val="18"/>
          <w:szCs w:val="20"/>
        </w:rPr>
      </w:pPr>
    </w:p>
    <w:p w:rsidR="000A772A" w:rsidRDefault="000A772A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0706C2" w:rsidRPr="00BD0863" w:rsidRDefault="000706C2" w:rsidP="00C449A2">
      <w:pPr>
        <w:jc w:val="both"/>
        <w:rPr>
          <w:rFonts w:ascii="Segoe UI" w:hAnsi="Segoe UI" w:cs="Segoe UI"/>
          <w:sz w:val="20"/>
          <w:szCs w:val="20"/>
        </w:rPr>
      </w:pPr>
    </w:p>
    <w:p w:rsidR="00D25BA2" w:rsidRDefault="00D25BA2" w:rsidP="00D25BA2">
      <w:pPr>
        <w:jc w:val="both"/>
        <w:rPr>
          <w:rFonts w:ascii="Segoe UI" w:hAnsi="Segoe UI" w:cs="Segoe UI"/>
          <w:sz w:val="20"/>
        </w:rPr>
      </w:pPr>
      <w:r w:rsidRPr="00C5602A">
        <w:rPr>
          <w:rFonts w:ascii="Segoe UI" w:hAnsi="Segoe UI" w:cs="Segoe UI"/>
          <w:sz w:val="20"/>
        </w:rPr>
        <w:t>24 mln zł trafią do Koszalina w ramach Rządowego Funduszu Inwestycji Lokalnych. Fundusze zostaną przeznaczone na rozbiórkę i budowę nowego mostu w ciągu al. Monte Cassino. Konstrukcja pojawiła się w Koszalinie w 1971 r., a na początku tego roku, ze względu na zły stan techniczny, została zamknięta. Przyznane pieniądze pozwolą na zakończenie inwestycji do końca 2022 roku.</w:t>
      </w:r>
      <w:r>
        <w:rPr>
          <w:rFonts w:ascii="Segoe UI" w:hAnsi="Segoe UI" w:cs="Segoe UI"/>
          <w:sz w:val="20"/>
        </w:rPr>
        <w:t xml:space="preserve"> </w:t>
      </w:r>
      <w:r w:rsidRPr="00C5602A">
        <w:rPr>
          <w:rFonts w:ascii="Segoe UI" w:hAnsi="Segoe UI" w:cs="Segoe UI"/>
          <w:sz w:val="20"/>
        </w:rPr>
        <w:t>Przyznane fundusze są o tyle istotne, że stanowią 100 procent kwoty, o którą wnioskował prezydent Piotr Jedliński. Złożone w ramach Rządowego Funduszu Inwestycji Lokalnych wnioski opiewały bowiem na kwotę dziesięć razy większą niż przyznane na ten cel fundusze.</w:t>
      </w:r>
      <w:r>
        <w:rPr>
          <w:rFonts w:ascii="Segoe UI" w:hAnsi="Segoe UI" w:cs="Segoe UI"/>
          <w:sz w:val="20"/>
        </w:rPr>
        <w:t xml:space="preserve"> </w:t>
      </w:r>
      <w:r w:rsidRPr="00C5602A">
        <w:rPr>
          <w:rFonts w:ascii="Segoe UI" w:hAnsi="Segoe UI" w:cs="Segoe UI"/>
          <w:sz w:val="20"/>
        </w:rPr>
        <w:t>Dokumentacja nowego mostu ma być gotowa w lutym 2021 r. i natychmiast po otrzymaniu pozwolenia na budowę ogłoszony zostanie przetarg. Prace powinny zająć około półtora roku i nowy most będzie oddany do użytku pod koniec 2022 roku.</w:t>
      </w:r>
    </w:p>
    <w:p w:rsidR="00D25BA2" w:rsidRDefault="00D25BA2" w:rsidP="00D25BA2">
      <w:pPr>
        <w:jc w:val="both"/>
        <w:rPr>
          <w:rFonts w:ascii="Segoe UI" w:hAnsi="Segoe UI" w:cs="Segoe UI"/>
          <w:sz w:val="20"/>
        </w:rPr>
      </w:pPr>
    </w:p>
    <w:p w:rsidR="00D25BA2" w:rsidRPr="00D25BA2" w:rsidRDefault="00D25BA2" w:rsidP="00D25BA2">
      <w:pPr>
        <w:jc w:val="both"/>
        <w:rPr>
          <w:rFonts w:ascii="Segoe UI" w:hAnsi="Segoe UI" w:cs="Segoe UI"/>
          <w:sz w:val="20"/>
        </w:rPr>
      </w:pPr>
      <w:r w:rsidRPr="00D25BA2">
        <w:rPr>
          <w:rFonts w:ascii="Segoe UI" w:hAnsi="Segoe UI" w:cs="Segoe UI"/>
          <w:sz w:val="20"/>
        </w:rPr>
        <w:t xml:space="preserve">Prezydent Piotr Jedliński podpisał z firmą </w:t>
      </w:r>
      <w:proofErr w:type="spellStart"/>
      <w:r w:rsidRPr="00D25BA2">
        <w:rPr>
          <w:rFonts w:ascii="Segoe UI" w:hAnsi="Segoe UI" w:cs="Segoe UI"/>
          <w:sz w:val="20"/>
        </w:rPr>
        <w:t>Strabag</w:t>
      </w:r>
      <w:proofErr w:type="spellEnd"/>
      <w:r w:rsidRPr="00D25BA2">
        <w:rPr>
          <w:rFonts w:ascii="Segoe UI" w:hAnsi="Segoe UI" w:cs="Segoe UI"/>
          <w:sz w:val="20"/>
        </w:rPr>
        <w:t xml:space="preserve"> umowę na kompleksową modernizację  ulicy Piłsudskiego. Inwestycja jest warta 13,2 mln złotych.</w:t>
      </w:r>
      <w:r w:rsidRPr="00D25BA2">
        <w:rPr>
          <w:rFonts w:ascii="Segoe UI" w:hAnsi="Segoe UI" w:cs="Segoe UI"/>
          <w:sz w:val="16"/>
          <w:szCs w:val="20"/>
        </w:rPr>
        <w:t> </w:t>
      </w:r>
      <w:r w:rsidRPr="00D25BA2">
        <w:rPr>
          <w:rFonts w:ascii="Segoe UI" w:hAnsi="Segoe UI" w:cs="Segoe UI"/>
          <w:sz w:val="20"/>
        </w:rPr>
        <w:t>Jeszcze w 2020 roku przekazany został plac budowy i przygotowywana będzie organizacja ruchu na czas budowy. Prace z pełnym rozma</w:t>
      </w:r>
      <w:r w:rsidR="007F6C05">
        <w:rPr>
          <w:rFonts w:ascii="Segoe UI" w:hAnsi="Segoe UI" w:cs="Segoe UI"/>
          <w:sz w:val="20"/>
        </w:rPr>
        <w:t xml:space="preserve">chem rozpoczną się wiosną bieżącego </w:t>
      </w:r>
      <w:r w:rsidRPr="00D25BA2">
        <w:rPr>
          <w:rFonts w:ascii="Segoe UI" w:hAnsi="Segoe UI" w:cs="Segoe UI"/>
          <w:sz w:val="20"/>
        </w:rPr>
        <w:t xml:space="preserve"> roku i potrwają do końca 2022. Inwestycja uzyskała wsparcie w wysokości ponad 5 mln złotych z Funduszu Dróg Samorządowych. </w:t>
      </w:r>
      <w:r w:rsidRPr="00D25BA2">
        <w:rPr>
          <w:rFonts w:ascii="Segoe UI" w:hAnsi="Segoe UI" w:cs="Segoe UI"/>
          <w:color w:val="000000"/>
          <w:sz w:val="20"/>
        </w:rPr>
        <w:t>Opró</w:t>
      </w:r>
      <w:r w:rsidRPr="00D25BA2">
        <w:rPr>
          <w:rStyle w:val="object"/>
          <w:rFonts w:ascii="Segoe UI" w:hAnsi="Segoe UI" w:cs="Segoe UI"/>
          <w:color w:val="005A95"/>
          <w:sz w:val="20"/>
        </w:rPr>
        <w:t>cz</w:t>
      </w:r>
      <w:r w:rsidRPr="00D25BA2">
        <w:rPr>
          <w:rFonts w:ascii="Segoe UI" w:hAnsi="Segoe UI" w:cs="Segoe UI"/>
          <w:color w:val="000000"/>
          <w:sz w:val="20"/>
        </w:rPr>
        <w:t> wymiany nawierzchni, chodników i miejsc parkingowych miasto zaplanowało także kompleksową wymianę oświetlenia (na ten cel miasto pozyskało pieniądze unijne z RPO Województwa Zachodniopomorskiego), budowę ścieżki rowerowej i wymianę całej infrastruktury podziemnej. W ram</w:t>
      </w:r>
      <w:r w:rsidR="007F6C05">
        <w:rPr>
          <w:rFonts w:ascii="Segoe UI" w:hAnsi="Segoe UI" w:cs="Segoe UI"/>
          <w:color w:val="000000"/>
          <w:sz w:val="20"/>
        </w:rPr>
        <w:t>ach tej inwestycji w latach 2021</w:t>
      </w:r>
      <w:r w:rsidRPr="00D25BA2">
        <w:rPr>
          <w:rFonts w:ascii="Segoe UI" w:hAnsi="Segoe UI" w:cs="Segoe UI"/>
          <w:color w:val="000000"/>
          <w:sz w:val="20"/>
        </w:rPr>
        <w:t>-2022 przebudowana zostanie cała ulica. Prace przy ul</w:t>
      </w:r>
      <w:r>
        <w:rPr>
          <w:rFonts w:ascii="Segoe UI" w:hAnsi="Segoe UI" w:cs="Segoe UI"/>
          <w:color w:val="000000"/>
          <w:sz w:val="20"/>
        </w:rPr>
        <w:t>. Piłsudskiego</w:t>
      </w:r>
      <w:r w:rsidRPr="00D25BA2">
        <w:rPr>
          <w:rFonts w:ascii="Segoe UI" w:hAnsi="Segoe UI" w:cs="Segoe UI"/>
          <w:color w:val="000000"/>
          <w:sz w:val="20"/>
        </w:rPr>
        <w:t xml:space="preserve">  będą prowadzone etapami (I odcinek od ul. Rotmistrza Pileckiego do planowanego  ronda z ulicą Kościuszki /Waryńskiego, II etap  wykonywany  będzie w roku 2021/2022). </w:t>
      </w:r>
    </w:p>
    <w:p w:rsidR="00D25BA2" w:rsidRDefault="00D25BA2" w:rsidP="00384561">
      <w:pPr>
        <w:pStyle w:val="NormalnyWeb"/>
        <w:spacing w:before="0" w:beforeAutospacing="0" w:after="0" w:afterAutospacing="0"/>
        <w:jc w:val="both"/>
        <w:rPr>
          <w:rStyle w:val="Pogrubienie"/>
          <w:rFonts w:ascii="Segoe UI" w:eastAsia="Arial Unicode MS" w:hAnsi="Segoe UI" w:cs="Segoe UI"/>
          <w:b w:val="0"/>
          <w:sz w:val="20"/>
        </w:rPr>
      </w:pPr>
    </w:p>
    <w:p w:rsidR="004232E7" w:rsidRPr="009963CD" w:rsidRDefault="00203CDB" w:rsidP="00384561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sz w:val="16"/>
        </w:rPr>
      </w:pPr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t xml:space="preserve">Po położeniu instalacji </w:t>
      </w:r>
      <w:proofErr w:type="spellStart"/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t>wod-kan</w:t>
      </w:r>
      <w:proofErr w:type="spellEnd"/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t xml:space="preserve"> i innych instalacji technicznych w ulicy Kościuszki, wykonawca robót, firma </w:t>
      </w:r>
      <w:proofErr w:type="spellStart"/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t>Domar</w:t>
      </w:r>
      <w:proofErr w:type="spellEnd"/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t xml:space="preserve">, 11 stycznia zamknęła przejazd przez skrzyżowanie ulic Piłsudskiego/Waryńskiego/Kościuszki. W tym miejscu powstanie do końca marca br. rondo, które poprawi bezpieczeństwo kierowców i pieszych. Zamknięcie skrzyżowania jest konieczne m.in. ze względu na </w:t>
      </w:r>
      <w:r w:rsidR="009963CD" w:rsidRPr="009963CD">
        <w:rPr>
          <w:rStyle w:val="Pogrubienie"/>
          <w:rFonts w:ascii="Segoe UI" w:eastAsia="Arial Unicode MS" w:hAnsi="Segoe UI" w:cs="Segoe UI"/>
          <w:b w:val="0"/>
          <w:sz w:val="20"/>
        </w:rPr>
        <w:t xml:space="preserve">wykonanie </w:t>
      </w:r>
      <w:proofErr w:type="spellStart"/>
      <w:r w:rsidR="009963CD" w:rsidRPr="009963CD">
        <w:rPr>
          <w:rStyle w:val="Pogrubienie"/>
          <w:rFonts w:ascii="Segoe UI" w:eastAsia="Arial Unicode MS" w:hAnsi="Segoe UI" w:cs="Segoe UI"/>
          <w:b w:val="0"/>
          <w:sz w:val="20"/>
        </w:rPr>
        <w:t>głębolich</w:t>
      </w:r>
      <w:proofErr w:type="spellEnd"/>
      <w:r w:rsidR="009963CD" w:rsidRPr="009963CD">
        <w:rPr>
          <w:rStyle w:val="Pogrubienie"/>
          <w:rFonts w:ascii="Segoe UI" w:eastAsia="Arial Unicode MS" w:hAnsi="Segoe UI" w:cs="Segoe UI"/>
          <w:b w:val="0"/>
          <w:sz w:val="20"/>
        </w:rPr>
        <w:t xml:space="preserve"> na</w:t>
      </w:r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t xml:space="preserve"> ponad 3,5 metra wykopów pod budowę nowej kanalizacji. Inwestycja ma zostać zakończona do końca marca i jak do tej pory prace przebiegają zgodnie z harmonogramem. </w:t>
      </w:r>
      <w:r w:rsidRPr="009963CD">
        <w:rPr>
          <w:rStyle w:val="Pogrubienie"/>
          <w:rFonts w:ascii="Segoe UI" w:eastAsia="Arial Unicode MS" w:hAnsi="Segoe UI" w:cs="Segoe UI"/>
          <w:b w:val="0"/>
          <w:sz w:val="20"/>
        </w:rPr>
        <w:lastRenderedPageBreak/>
        <w:t>Przypomnijmy, że wartość robót sięga ponad 4 mln zł,  z czego połowa to pieniądze rządowe z Funduszu Dróg Samorządowych. </w:t>
      </w:r>
    </w:p>
    <w:p w:rsidR="00DC17C5" w:rsidRPr="00C449A2" w:rsidRDefault="00DC17C5" w:rsidP="00C449A2">
      <w:pPr>
        <w:jc w:val="both"/>
        <w:rPr>
          <w:rFonts w:ascii="Segoe UI" w:hAnsi="Segoe UI" w:cs="Segoe UI"/>
          <w:sz w:val="20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A3008B" w:rsidRDefault="00A3008B" w:rsidP="0065338A">
      <w:pPr>
        <w:rPr>
          <w:rFonts w:ascii="Segoe UI" w:hAnsi="Segoe UI" w:cs="Segoe UI"/>
          <w:sz w:val="20"/>
          <w:szCs w:val="20"/>
        </w:rPr>
      </w:pPr>
    </w:p>
    <w:p w:rsidR="009F1CA7" w:rsidRPr="009F1CA7" w:rsidRDefault="009F1CA7" w:rsidP="000427CB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 xml:space="preserve">Prezydent Miasta Koszalina wydał 4 </w:t>
      </w:r>
      <w:r w:rsidRPr="009F1CA7">
        <w:rPr>
          <w:rFonts w:ascii="Segoe UI" w:eastAsia="Calibri" w:hAnsi="Segoe UI" w:cs="Segoe UI"/>
          <w:bCs/>
          <w:sz w:val="20"/>
          <w:lang w:eastAsia="zh-CN"/>
        </w:rPr>
        <w:t>zarządzenia:</w:t>
      </w:r>
    </w:p>
    <w:p w:rsidR="009F1CA7" w:rsidRPr="009F1CA7" w:rsidRDefault="009F1CA7" w:rsidP="000427CB">
      <w:pPr>
        <w:pStyle w:val="Akapitzlist"/>
        <w:numPr>
          <w:ilvl w:val="0"/>
          <w:numId w:val="4"/>
        </w:numPr>
        <w:overflowPunct/>
        <w:autoSpaceDE/>
        <w:autoSpaceDN/>
        <w:adjustRightInd/>
        <w:ind w:hanging="29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bCs/>
          <w:sz w:val="20"/>
        </w:rPr>
        <w:t>3 zarządzenia w sprawie nieskorzystania z prawa pierwokupu prawa własności nieruchomości gruntowej położonej w Koszalinie (obręb nr 0007 działka nr 58/3, obręb nr 0007 działka nr 58/4, obręb nr 0024 działka nr 26/37),</w:t>
      </w:r>
    </w:p>
    <w:p w:rsidR="009F1CA7" w:rsidRPr="009F1CA7" w:rsidRDefault="009F1CA7" w:rsidP="000427CB">
      <w:pPr>
        <w:pStyle w:val="Akapitzlist"/>
        <w:numPr>
          <w:ilvl w:val="0"/>
          <w:numId w:val="4"/>
        </w:numPr>
        <w:suppressAutoHyphens/>
        <w:overflowPunct/>
        <w:autoSpaceDE/>
        <w:autoSpaceDN/>
        <w:adjustRightInd/>
        <w:ind w:hanging="294"/>
        <w:contextualSpacing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9F1CA7">
        <w:rPr>
          <w:rFonts w:ascii="Segoe UI" w:eastAsia="Calibri" w:hAnsi="Segoe UI" w:cs="Segoe UI"/>
          <w:bCs/>
          <w:sz w:val="20"/>
          <w:lang w:eastAsia="zh-CN"/>
        </w:rPr>
        <w:t>1 zarządzanie w sprawie nieskorzystania z prawa użytkowania wieczystego niezabudowanej nieruchomości gruntowej położonej w Koszalinie (obręb nr 0010 działka nr 152).</w:t>
      </w:r>
    </w:p>
    <w:p w:rsidR="009F1CA7" w:rsidRPr="009F1CA7" w:rsidRDefault="009F1CA7" w:rsidP="000427CB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 xml:space="preserve">Przeprowadzono 8 przetargów ustnych nieograniczonych na sprzedaż prawa własności </w:t>
      </w:r>
      <w:r w:rsidRPr="009F1CA7">
        <w:rPr>
          <w:rFonts w:ascii="Segoe UI" w:hAnsi="Segoe UI" w:cs="Segoe UI"/>
          <w:sz w:val="20"/>
          <w:lang w:eastAsia="zh-CN"/>
        </w:rPr>
        <w:br/>
        <w:t>8 nieruchomości niezabudowanych położonych w Koszalinie: u zbiegu ulic Połczyńskiej i Słowiańskiej (obręb nr 0023 działka nr 58/6 i obręb nr 0022 działka nr 249/5), w obszarze pomiędzy ulicami Wołyńską i Lechicką (obręb nr 0024 działki nr, nr: 64/2, 64/13, 64/16</w:t>
      </w:r>
      <w:r w:rsidR="007F6C05">
        <w:rPr>
          <w:rFonts w:ascii="Segoe UI" w:hAnsi="Segoe UI" w:cs="Segoe UI"/>
          <w:sz w:val="20"/>
          <w:lang w:eastAsia="zh-CN"/>
        </w:rPr>
        <w:t xml:space="preserve">, 64/17, 64/19, 64/20, 64/21), </w:t>
      </w:r>
      <w:r w:rsidRPr="009F1CA7">
        <w:rPr>
          <w:rFonts w:ascii="Segoe UI" w:hAnsi="Segoe UI" w:cs="Segoe UI"/>
          <w:sz w:val="20"/>
          <w:lang w:eastAsia="zh-CN"/>
        </w:rPr>
        <w:t xml:space="preserve">w wyniku, których ustalono nabywców co do 7 nieruchomości niezabudowanych. </w:t>
      </w:r>
    </w:p>
    <w:p w:rsidR="009F1CA7" w:rsidRPr="009F1CA7" w:rsidRDefault="009F1CA7" w:rsidP="000427CB">
      <w:pPr>
        <w:pStyle w:val="Akapitzlist"/>
        <w:numPr>
          <w:ilvl w:val="0"/>
          <w:numId w:val="3"/>
        </w:numPr>
        <w:suppressAutoHyphens/>
        <w:overflowPunct/>
        <w:autoSpaceDE/>
        <w:autoSpaceDN/>
        <w:adjustRightInd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>Zawarto 18 umów notarialnych:</w:t>
      </w:r>
    </w:p>
    <w:p w:rsidR="009F1CA7" w:rsidRPr="009F1CA7" w:rsidRDefault="009F1CA7" w:rsidP="000427CB">
      <w:pPr>
        <w:pStyle w:val="Akapitzlist"/>
        <w:numPr>
          <w:ilvl w:val="0"/>
          <w:numId w:val="5"/>
        </w:numPr>
        <w:suppressAutoHyphens/>
        <w:overflowPunct/>
        <w:autoSpaceDE/>
        <w:autoSpaceDN/>
        <w:adjustRightInd/>
        <w:ind w:hanging="29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>Zawarto 8 umów notarialnych w sprawie sprzedaży prawa własności 8 nieruchomości niezabudowanych położonych w Koszalinie na terenie Podstrefy Koszalin Słupskiej Specjalnej Strefy Ekonomicznej w obszarze zawartym pomiędzy ulicami Lechicką i Wołyńską (obręb ewidencyjny nr 0024 działki nr, nr: 26/38, 26/39, 26/40, 26/41, 26/42, 26/43, 65/1, 65/10).</w:t>
      </w:r>
    </w:p>
    <w:p w:rsidR="009F1CA7" w:rsidRPr="009F1CA7" w:rsidRDefault="009F1CA7" w:rsidP="000427CB">
      <w:pPr>
        <w:pStyle w:val="Akapitzlist"/>
        <w:numPr>
          <w:ilvl w:val="0"/>
          <w:numId w:val="5"/>
        </w:numPr>
        <w:suppressAutoHyphens/>
        <w:overflowPunct/>
        <w:autoSpaceDE/>
        <w:autoSpaceDN/>
        <w:adjustRightInd/>
        <w:ind w:hanging="29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>Zawarto 1 umowę notarialną w sprawie sprzedaży prawa własności 1 nieruchomości zabudowanej położonej w Koszalinie przy ul. Zacisze 17 (obręb ewidencyjny nr 0024 działka nr 69).</w:t>
      </w:r>
    </w:p>
    <w:p w:rsidR="009F1CA7" w:rsidRPr="009F1CA7" w:rsidRDefault="009F1CA7" w:rsidP="000427CB">
      <w:pPr>
        <w:pStyle w:val="Akapitzlist"/>
        <w:numPr>
          <w:ilvl w:val="0"/>
          <w:numId w:val="5"/>
        </w:numPr>
        <w:suppressAutoHyphens/>
        <w:overflowPunct/>
        <w:autoSpaceDE/>
        <w:autoSpaceDN/>
        <w:adjustRightInd/>
        <w:ind w:hanging="29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 xml:space="preserve">Zawarto 6 umów notarialnych w sprawie warunkowej umowy sprzedaży prawa własności </w:t>
      </w:r>
      <w:r w:rsidRPr="009F1CA7">
        <w:rPr>
          <w:rFonts w:ascii="Segoe UI" w:hAnsi="Segoe UI" w:cs="Segoe UI"/>
          <w:sz w:val="20"/>
          <w:lang w:eastAsia="zh-CN"/>
        </w:rPr>
        <w:br/>
        <w:t>6 nieruchomości niezabudowanych położonych na terenie Podstrefy Koszalin Słupskiej Specjalnej Strefy Ekonomicznej w obszarze zawartym pomiędzy ulicami Lechicką i Wołyńską (obręb ewidencyjny nr 0024 działki nr, nr: 64/13, 64/16, 64/17, 64/19, 64/20, 64/21).</w:t>
      </w:r>
    </w:p>
    <w:p w:rsidR="009F1CA7" w:rsidRPr="009F1CA7" w:rsidRDefault="009F1CA7" w:rsidP="000427CB">
      <w:pPr>
        <w:pStyle w:val="Akapitzlist"/>
        <w:numPr>
          <w:ilvl w:val="0"/>
          <w:numId w:val="5"/>
        </w:numPr>
        <w:suppressAutoHyphens/>
        <w:overflowPunct/>
        <w:autoSpaceDE/>
        <w:autoSpaceDN/>
        <w:adjustRightInd/>
        <w:ind w:hanging="29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 xml:space="preserve">Zawarto 2 umowy notarialne w sprawie wypłaty odszkodowania na rzecz osób fizycznych </w:t>
      </w:r>
      <w:r w:rsidRPr="009F1CA7">
        <w:rPr>
          <w:rFonts w:ascii="Segoe UI" w:hAnsi="Segoe UI" w:cs="Segoe UI"/>
          <w:sz w:val="20"/>
          <w:lang w:eastAsia="zh-CN"/>
        </w:rPr>
        <w:br/>
        <w:t>za nieruchomości, które z mocy prawa przeszły na rzecz Gminy Miasto Koszalin (obręb nr 0053 działka nr 912/2 oraz obręb nr 0052 działka nr 7/6).</w:t>
      </w:r>
    </w:p>
    <w:p w:rsidR="009F1CA7" w:rsidRPr="009F1CA7" w:rsidRDefault="009F1CA7" w:rsidP="000427CB">
      <w:pPr>
        <w:pStyle w:val="Akapitzlist"/>
        <w:numPr>
          <w:ilvl w:val="0"/>
          <w:numId w:val="5"/>
        </w:numPr>
        <w:suppressAutoHyphens/>
        <w:overflowPunct/>
        <w:autoSpaceDE/>
        <w:autoSpaceDN/>
        <w:adjustRightInd/>
        <w:ind w:hanging="29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F1CA7">
        <w:rPr>
          <w:rFonts w:ascii="Segoe UI" w:hAnsi="Segoe UI" w:cs="Segoe UI"/>
          <w:sz w:val="20"/>
          <w:lang w:eastAsia="zh-CN"/>
        </w:rPr>
        <w:t xml:space="preserve">Zawarto umowę notarialną w sprawie ustanowienia nieodpłatnej i nieograniczonej w czasie służebności </w:t>
      </w:r>
      <w:proofErr w:type="spellStart"/>
      <w:r w:rsidRPr="009F1CA7">
        <w:rPr>
          <w:rFonts w:ascii="Segoe UI" w:hAnsi="Segoe UI" w:cs="Segoe UI"/>
          <w:sz w:val="20"/>
          <w:lang w:eastAsia="zh-CN"/>
        </w:rPr>
        <w:t>przesyłu</w:t>
      </w:r>
      <w:proofErr w:type="spellEnd"/>
      <w:r w:rsidRPr="009F1CA7">
        <w:rPr>
          <w:rFonts w:ascii="Segoe UI" w:hAnsi="Segoe UI" w:cs="Segoe UI"/>
          <w:sz w:val="20"/>
          <w:lang w:eastAsia="zh-CN"/>
        </w:rPr>
        <w:t xml:space="preserve"> na rzecz Gminy Miasto Koszalin z tytułu zlokalizowania sieci energetycznej zasilającej lampy oświetlenia zewnętrznego ul. Czesława Niemena w Koszalinie (obręb nr 0016 działki nr 77/3, 77/4, 77/5).</w:t>
      </w:r>
    </w:p>
    <w:p w:rsidR="009F1CA7" w:rsidRPr="009F1CA7" w:rsidRDefault="009F1CA7" w:rsidP="009F1CA7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2E3872" w:rsidRPr="007F6C05" w:rsidRDefault="002E3872" w:rsidP="009F1CA7">
      <w:pPr>
        <w:pStyle w:val="Nagwek1"/>
        <w:jc w:val="both"/>
        <w:rPr>
          <w:rFonts w:ascii="Segoe UI" w:hAnsi="Segoe UI" w:cs="Segoe UI"/>
          <w:b w:val="0"/>
        </w:rPr>
      </w:pPr>
      <w:r w:rsidRPr="007F6C05">
        <w:rPr>
          <w:rFonts w:ascii="Segoe UI" w:hAnsi="Segoe UI" w:cs="Segoe UI"/>
          <w:b w:val="0"/>
        </w:rPr>
        <w:t>Przekształcenia prawa użytkowania wieczystego w prawo własności nieruchomości:</w:t>
      </w:r>
    </w:p>
    <w:p w:rsidR="002E3872" w:rsidRPr="009F1CA7" w:rsidRDefault="002E3872" w:rsidP="009F1CA7">
      <w:pPr>
        <w:rPr>
          <w:rFonts w:ascii="Segoe UI" w:hAnsi="Segoe UI" w:cs="Segoe UI"/>
          <w:sz w:val="20"/>
          <w:szCs w:val="20"/>
        </w:rPr>
      </w:pPr>
    </w:p>
    <w:p w:rsidR="002E3872" w:rsidRPr="009F1CA7" w:rsidRDefault="002E3872" w:rsidP="009F1CA7">
      <w:pPr>
        <w:rPr>
          <w:rFonts w:ascii="Segoe UI" w:hAnsi="Segoe UI" w:cs="Segoe UI"/>
          <w:sz w:val="20"/>
          <w:szCs w:val="20"/>
        </w:rPr>
      </w:pPr>
      <w:r w:rsidRPr="009F1CA7">
        <w:rPr>
          <w:rFonts w:ascii="Segoe UI" w:hAnsi="Segoe UI" w:cs="Segoe UI"/>
          <w:sz w:val="20"/>
          <w:szCs w:val="20"/>
        </w:rPr>
        <w:t xml:space="preserve">- wydano decyzji w sprawie przekształcenia - </w:t>
      </w:r>
      <w:r w:rsidRPr="009F1CA7">
        <w:rPr>
          <w:rFonts w:ascii="Segoe UI" w:hAnsi="Segoe UI" w:cs="Segoe UI"/>
          <w:b/>
          <w:sz w:val="20"/>
          <w:szCs w:val="20"/>
        </w:rPr>
        <w:t>1</w:t>
      </w:r>
    </w:p>
    <w:p w:rsidR="002E3872" w:rsidRPr="009F1CA7" w:rsidRDefault="002E3872" w:rsidP="009F1CA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2E3872" w:rsidRPr="007F6C05" w:rsidRDefault="002E3872" w:rsidP="009F1CA7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7F6C05">
        <w:rPr>
          <w:rFonts w:ascii="Segoe UI" w:hAnsi="Segoe UI" w:cs="Segoe UI"/>
          <w:bCs/>
          <w:sz w:val="20"/>
          <w:szCs w:val="20"/>
          <w:u w:val="single"/>
        </w:rPr>
        <w:t xml:space="preserve">Opłaty </w:t>
      </w:r>
      <w:proofErr w:type="spellStart"/>
      <w:r w:rsidRPr="007F6C05">
        <w:rPr>
          <w:rFonts w:ascii="Segoe UI" w:hAnsi="Segoe UI" w:cs="Segoe UI"/>
          <w:bCs/>
          <w:sz w:val="20"/>
          <w:szCs w:val="20"/>
          <w:u w:val="single"/>
        </w:rPr>
        <w:t>adiacenckie</w:t>
      </w:r>
      <w:proofErr w:type="spellEnd"/>
    </w:p>
    <w:p w:rsidR="002E3872" w:rsidRPr="009F1CA7" w:rsidRDefault="002E3872" w:rsidP="009F1CA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2E3872" w:rsidRDefault="002E3872" w:rsidP="009F1CA7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9F1CA7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F1CA7">
        <w:rPr>
          <w:rFonts w:ascii="Segoe UI" w:hAnsi="Segoe UI" w:cs="Segoe UI"/>
          <w:bCs/>
          <w:sz w:val="20"/>
          <w:szCs w:val="20"/>
        </w:rPr>
        <w:t xml:space="preserve">- wydano decyzji w sprawie opłaty </w:t>
      </w:r>
      <w:proofErr w:type="spellStart"/>
      <w:r w:rsidRPr="009F1CA7"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 w:rsidRPr="009F1CA7">
        <w:rPr>
          <w:rFonts w:ascii="Segoe UI" w:hAnsi="Segoe UI" w:cs="Segoe UI"/>
          <w:bCs/>
          <w:sz w:val="20"/>
          <w:szCs w:val="20"/>
        </w:rPr>
        <w:t xml:space="preserve"> –</w:t>
      </w:r>
      <w:r w:rsidRPr="009F1CA7">
        <w:rPr>
          <w:rFonts w:ascii="Segoe UI" w:hAnsi="Segoe UI" w:cs="Segoe UI"/>
          <w:b/>
          <w:bCs/>
          <w:sz w:val="20"/>
          <w:szCs w:val="20"/>
        </w:rPr>
        <w:t xml:space="preserve"> 3</w:t>
      </w:r>
    </w:p>
    <w:p w:rsidR="00851F8F" w:rsidRDefault="00851F8F" w:rsidP="009F1CA7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851F8F" w:rsidRPr="00851F8F" w:rsidRDefault="00851F8F" w:rsidP="00851F8F">
      <w:pPr>
        <w:jc w:val="both"/>
        <w:rPr>
          <w:rFonts w:ascii="Segoe UI" w:hAnsi="Segoe UI" w:cs="Segoe UI"/>
          <w:sz w:val="20"/>
        </w:rPr>
      </w:pPr>
      <w:r w:rsidRPr="00851F8F">
        <w:rPr>
          <w:rFonts w:ascii="Segoe UI" w:hAnsi="Segoe UI" w:cs="Segoe UI"/>
          <w:sz w:val="20"/>
        </w:rPr>
        <w:t xml:space="preserve">Sprzedano </w:t>
      </w:r>
      <w:r w:rsidRPr="00851F8F">
        <w:rPr>
          <w:rFonts w:ascii="Segoe UI" w:hAnsi="Segoe UI" w:cs="Segoe UI"/>
          <w:b/>
          <w:sz w:val="20"/>
        </w:rPr>
        <w:t xml:space="preserve">1 </w:t>
      </w:r>
      <w:r w:rsidRPr="00851F8F">
        <w:rPr>
          <w:rFonts w:ascii="Segoe UI" w:hAnsi="Segoe UI" w:cs="Segoe UI"/>
          <w:sz w:val="20"/>
        </w:rPr>
        <w:t>lokal mieszkalny na rzecz najemcy.</w:t>
      </w:r>
      <w:r w:rsidRPr="00851F8F">
        <w:rPr>
          <w:rFonts w:ascii="Segoe UI" w:hAnsi="Segoe UI" w:cs="Segoe UI"/>
          <w:sz w:val="20"/>
        </w:rPr>
        <w:tab/>
      </w:r>
    </w:p>
    <w:p w:rsidR="00851F8F" w:rsidRPr="00851F8F" w:rsidRDefault="00851F8F" w:rsidP="000427CB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Segoe UI" w:hAnsi="Segoe UI" w:cs="Segoe UI"/>
          <w:sz w:val="20"/>
          <w:szCs w:val="24"/>
        </w:rPr>
      </w:pPr>
      <w:r w:rsidRPr="00851F8F">
        <w:rPr>
          <w:rFonts w:ascii="Segoe UI" w:hAnsi="Segoe UI" w:cs="Segoe UI"/>
          <w:sz w:val="20"/>
          <w:szCs w:val="24"/>
        </w:rPr>
        <w:t>       dochód ze sprzedaży lokali mieszkalnych:</w:t>
      </w:r>
      <w:r w:rsidRPr="00851F8F">
        <w:rPr>
          <w:rFonts w:ascii="Segoe UI" w:hAnsi="Segoe UI" w:cs="Segoe UI"/>
          <w:sz w:val="20"/>
          <w:szCs w:val="24"/>
        </w:rPr>
        <w:tab/>
        <w:t xml:space="preserve"> </w:t>
      </w:r>
      <w:r w:rsidRPr="00851F8F">
        <w:rPr>
          <w:rFonts w:ascii="Segoe UI" w:hAnsi="Segoe UI" w:cs="Segoe UI"/>
          <w:b/>
          <w:sz w:val="20"/>
          <w:szCs w:val="24"/>
        </w:rPr>
        <w:t>90 090,00 zł</w:t>
      </w:r>
      <w:r w:rsidRPr="00851F8F">
        <w:rPr>
          <w:rFonts w:ascii="Segoe UI" w:hAnsi="Segoe UI" w:cs="Segoe UI"/>
          <w:sz w:val="20"/>
          <w:szCs w:val="24"/>
        </w:rPr>
        <w:t xml:space="preserve"> </w:t>
      </w:r>
    </w:p>
    <w:p w:rsidR="00851F8F" w:rsidRPr="00851F8F" w:rsidRDefault="00851F8F" w:rsidP="000427CB">
      <w:pPr>
        <w:pStyle w:val="Akapitzlist"/>
        <w:numPr>
          <w:ilvl w:val="0"/>
          <w:numId w:val="6"/>
        </w:numPr>
        <w:overflowPunct/>
        <w:autoSpaceDE/>
        <w:autoSpaceDN/>
        <w:adjustRightInd/>
        <w:spacing w:after="160" w:line="259" w:lineRule="auto"/>
        <w:contextualSpacing/>
        <w:jc w:val="both"/>
        <w:rPr>
          <w:rFonts w:ascii="Segoe UI" w:hAnsi="Segoe UI" w:cs="Segoe UI"/>
          <w:sz w:val="20"/>
          <w:szCs w:val="24"/>
        </w:rPr>
      </w:pPr>
      <w:r w:rsidRPr="00851F8F">
        <w:rPr>
          <w:rFonts w:ascii="Segoe UI" w:hAnsi="Segoe UI" w:cs="Segoe UI"/>
          <w:sz w:val="20"/>
          <w:szCs w:val="24"/>
        </w:rPr>
        <w:t xml:space="preserve">       udzielona bonifikata przy sprzedaży lokali: </w:t>
      </w:r>
      <w:r w:rsidRPr="00851F8F">
        <w:rPr>
          <w:rFonts w:ascii="Segoe UI" w:hAnsi="Segoe UI" w:cs="Segoe UI"/>
          <w:sz w:val="20"/>
          <w:szCs w:val="24"/>
        </w:rPr>
        <w:tab/>
        <w:t xml:space="preserve"> </w:t>
      </w:r>
      <w:r w:rsidRPr="00851F8F">
        <w:rPr>
          <w:rFonts w:ascii="Segoe UI" w:hAnsi="Segoe UI" w:cs="Segoe UI"/>
          <w:b/>
          <w:sz w:val="20"/>
          <w:szCs w:val="24"/>
        </w:rPr>
        <w:t>38 610,00 zł</w:t>
      </w:r>
      <w:r w:rsidRPr="00851F8F">
        <w:rPr>
          <w:rFonts w:ascii="Segoe UI" w:hAnsi="Segoe UI" w:cs="Segoe UI"/>
          <w:sz w:val="20"/>
          <w:szCs w:val="24"/>
        </w:rPr>
        <w:t xml:space="preserve"> </w:t>
      </w:r>
    </w:p>
    <w:p w:rsidR="00851F8F" w:rsidRPr="00851F8F" w:rsidRDefault="00851F8F" w:rsidP="00851F8F">
      <w:pPr>
        <w:jc w:val="both"/>
        <w:rPr>
          <w:rFonts w:ascii="Segoe UI" w:hAnsi="Segoe UI" w:cs="Segoe UI"/>
          <w:sz w:val="20"/>
        </w:rPr>
      </w:pPr>
      <w:r w:rsidRPr="00851F8F">
        <w:rPr>
          <w:rFonts w:ascii="Segoe UI" w:hAnsi="Segoe UI" w:cs="Segoe UI"/>
          <w:sz w:val="20"/>
        </w:rPr>
        <w:tab/>
      </w:r>
      <w:r w:rsidRPr="00851F8F">
        <w:rPr>
          <w:rFonts w:ascii="Segoe UI" w:hAnsi="Segoe UI" w:cs="Segoe UI"/>
          <w:sz w:val="20"/>
        </w:rPr>
        <w:tab/>
      </w:r>
      <w:r w:rsidRPr="00851F8F">
        <w:rPr>
          <w:rFonts w:ascii="Segoe UI" w:hAnsi="Segoe UI" w:cs="Segoe UI"/>
          <w:sz w:val="20"/>
        </w:rPr>
        <w:tab/>
      </w:r>
      <w:r w:rsidRPr="00851F8F">
        <w:rPr>
          <w:rFonts w:ascii="Segoe UI" w:hAnsi="Segoe UI" w:cs="Segoe UI"/>
          <w:sz w:val="20"/>
        </w:rPr>
        <w:tab/>
      </w:r>
    </w:p>
    <w:p w:rsidR="007F6C05" w:rsidRDefault="007F6C05" w:rsidP="00A3008B">
      <w:pPr>
        <w:jc w:val="center"/>
        <w:rPr>
          <w:rFonts w:ascii="Segoe UI" w:hAnsi="Segoe UI" w:cs="Segoe UI"/>
          <w:b/>
        </w:rPr>
      </w:pPr>
    </w:p>
    <w:p w:rsidR="007F6C05" w:rsidRDefault="007F6C05" w:rsidP="00A3008B">
      <w:pPr>
        <w:jc w:val="center"/>
        <w:rPr>
          <w:rFonts w:ascii="Segoe UI" w:hAnsi="Segoe UI" w:cs="Segoe UI"/>
          <w:b/>
        </w:rPr>
      </w:pPr>
    </w:p>
    <w:p w:rsidR="00A3008B" w:rsidRDefault="00A3008B" w:rsidP="00A3008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lastRenderedPageBreak/>
        <w:t>Edukacja</w:t>
      </w:r>
    </w:p>
    <w:p w:rsidR="00A3008B" w:rsidRDefault="00A3008B" w:rsidP="00A3008B">
      <w:pPr>
        <w:jc w:val="center"/>
        <w:rPr>
          <w:b/>
          <w:sz w:val="28"/>
          <w:szCs w:val="28"/>
        </w:rPr>
      </w:pPr>
    </w:p>
    <w:p w:rsidR="00FA2C5A" w:rsidRDefault="00FA2C5A" w:rsidP="00FA2C5A">
      <w:pPr>
        <w:jc w:val="both"/>
        <w:rPr>
          <w:rFonts w:ascii="Segoe UI" w:hAnsi="Segoe UI" w:cs="Segoe UI"/>
          <w:sz w:val="20"/>
          <w:szCs w:val="20"/>
        </w:rPr>
      </w:pPr>
      <w:r w:rsidRPr="009963CD">
        <w:rPr>
          <w:rFonts w:ascii="Segoe UI" w:hAnsi="Segoe UI" w:cs="Segoe UI"/>
          <w:sz w:val="20"/>
          <w:szCs w:val="20"/>
        </w:rPr>
        <w:t>Prezydent Piotr Jedliński oraz prof. Danuta Zawadzka, rektor Politechniki Koszalińskiej, podpisali umowę o współpracy, do które</w:t>
      </w:r>
      <w:r w:rsidR="007F6C05">
        <w:rPr>
          <w:rFonts w:ascii="Segoe UI" w:hAnsi="Segoe UI" w:cs="Segoe UI"/>
          <w:sz w:val="20"/>
          <w:szCs w:val="20"/>
        </w:rPr>
        <w:t xml:space="preserve">j dojdzie w ZS 7.  Umowa jest </w:t>
      </w:r>
      <w:r w:rsidRPr="009963CD">
        <w:rPr>
          <w:rFonts w:ascii="Segoe UI" w:hAnsi="Segoe UI" w:cs="Segoe UI"/>
          <w:sz w:val="20"/>
          <w:szCs w:val="20"/>
        </w:rPr>
        <w:t>w roku szkolnym 2020/2021 podstawą do prowadzenia w ZS 7 zajęć (zarówno teoretycznych, jak i praktycznych) przez pracowników Politechniki Koszalińskiej, które związane są z zawodem „technik urządzeń i systemów energetyki odnawialnej”. Będą się one odbywać w pracowniach i laboratoriach uczelni, a uczestniczyć w nich będą uczniowie klas III i IV. Nadzór pedagogiczny sprawować będzie Ewa Kroll, dyrektorka ZS 7.</w:t>
      </w:r>
    </w:p>
    <w:p w:rsidR="00FA2C5A" w:rsidRDefault="00FA2C5A" w:rsidP="00FA2C5A">
      <w:pPr>
        <w:jc w:val="both"/>
        <w:rPr>
          <w:rFonts w:ascii="Segoe UI" w:hAnsi="Segoe UI" w:cs="Segoe UI"/>
          <w:sz w:val="20"/>
          <w:szCs w:val="20"/>
        </w:rPr>
      </w:pPr>
    </w:p>
    <w:p w:rsidR="00FA2C5A" w:rsidRPr="00F44F7D" w:rsidRDefault="00FA2C5A" w:rsidP="00FA2C5A">
      <w:pPr>
        <w:jc w:val="both"/>
        <w:rPr>
          <w:rFonts w:ascii="Segoe UI" w:hAnsi="Segoe UI" w:cs="Segoe UI"/>
          <w:sz w:val="20"/>
          <w:szCs w:val="20"/>
        </w:rPr>
      </w:pPr>
      <w:r w:rsidRPr="00F44F7D">
        <w:rPr>
          <w:rFonts w:ascii="Segoe UI" w:hAnsi="Segoe UI" w:cs="Segoe UI"/>
          <w:sz w:val="20"/>
          <w:szCs w:val="20"/>
        </w:rPr>
        <w:t>Centralny Ośrodek Szkolenia Straży Granicznej w Koszalinie przekazał koszalińskiej oświacie na wniosek Urzędu Miejskiego w Koszalinie 50 używanych komputerów stacjonarnych typu „</w:t>
      </w:r>
      <w:proofErr w:type="spellStart"/>
      <w:r w:rsidRPr="00F44F7D">
        <w:rPr>
          <w:rFonts w:ascii="Segoe UI" w:hAnsi="Segoe UI" w:cs="Segoe UI"/>
          <w:sz w:val="20"/>
          <w:szCs w:val="20"/>
        </w:rPr>
        <w:t>all</w:t>
      </w:r>
      <w:proofErr w:type="spellEnd"/>
      <w:r w:rsidRPr="00F44F7D">
        <w:rPr>
          <w:rFonts w:ascii="Segoe UI" w:hAnsi="Segoe UI" w:cs="Segoe UI"/>
          <w:sz w:val="20"/>
          <w:szCs w:val="20"/>
        </w:rPr>
        <w:t xml:space="preserve"> in one” firmy Lenovo. To kolejny przykład na dobrą współpracę koszalińskiego samorządu ze służbami mundurowymi.</w:t>
      </w:r>
    </w:p>
    <w:p w:rsidR="00FA2C5A" w:rsidRPr="009963CD" w:rsidRDefault="00FA2C5A" w:rsidP="00FA2C5A">
      <w:pPr>
        <w:jc w:val="both"/>
        <w:rPr>
          <w:rFonts w:ascii="Segoe UI" w:hAnsi="Segoe UI" w:cs="Segoe UI"/>
          <w:sz w:val="20"/>
          <w:szCs w:val="20"/>
        </w:rPr>
      </w:pPr>
    </w:p>
    <w:p w:rsidR="002A490B" w:rsidRPr="00FA2C5A" w:rsidRDefault="002A490B" w:rsidP="00FA2C5A">
      <w:pPr>
        <w:jc w:val="both"/>
        <w:rPr>
          <w:rFonts w:ascii="Segoe UI" w:hAnsi="Segoe UI" w:cs="Segoe UI"/>
          <w:bCs/>
          <w:sz w:val="20"/>
          <w:szCs w:val="20"/>
        </w:rPr>
      </w:pPr>
      <w:r w:rsidRPr="00FA2C5A">
        <w:rPr>
          <w:rFonts w:ascii="Segoe UI" w:hAnsi="Segoe UI" w:cs="Segoe UI"/>
          <w:sz w:val="20"/>
          <w:szCs w:val="20"/>
        </w:rPr>
        <w:t xml:space="preserve">Przekazanie wniosków o nadanie Medalu Złotego za Długoletnią Służbę, Medalu Srebrnego za </w:t>
      </w:r>
      <w:r w:rsidR="00FA2C5A" w:rsidRPr="00FA2C5A">
        <w:rPr>
          <w:rFonts w:ascii="Segoe UI" w:hAnsi="Segoe UI" w:cs="Segoe UI"/>
          <w:sz w:val="20"/>
          <w:szCs w:val="20"/>
        </w:rPr>
        <w:t>d</w:t>
      </w:r>
      <w:r w:rsidRPr="00FA2C5A">
        <w:rPr>
          <w:rFonts w:ascii="Segoe UI" w:hAnsi="Segoe UI" w:cs="Segoe UI"/>
          <w:sz w:val="20"/>
          <w:szCs w:val="20"/>
        </w:rPr>
        <w:t xml:space="preserve">ługoletnią Służbę, Medalu Brązowego za Długoletnią Służbę oraz wniosków o nadanie Srebrnego Krzyża Zasługi i Brązowego Krzyża Zasługi nauczycielom zatrudnionym w szkołach i placówkach oświatowych, dla których organem prowadzącym jest Gmina Miasto Koszalin. Wydział Edukacji </w:t>
      </w:r>
      <w:r w:rsidR="00FA2C5A" w:rsidRPr="00FA2C5A">
        <w:rPr>
          <w:rFonts w:ascii="Segoe UI" w:hAnsi="Segoe UI" w:cs="Segoe UI"/>
          <w:bCs/>
          <w:sz w:val="20"/>
          <w:szCs w:val="20"/>
        </w:rPr>
        <w:t>przygotował pięć</w:t>
      </w:r>
      <w:r w:rsidRPr="00FA2C5A">
        <w:rPr>
          <w:rFonts w:ascii="Segoe UI" w:hAnsi="Segoe UI" w:cs="Segoe UI"/>
          <w:bCs/>
          <w:sz w:val="20"/>
          <w:szCs w:val="20"/>
        </w:rPr>
        <w:t xml:space="preserve"> wniosków o nadanie Medalu Złotego za Długoletnią Służbę, jeden wniosek o nadanie </w:t>
      </w:r>
      <w:r w:rsidR="00FA2C5A" w:rsidRPr="00FA2C5A">
        <w:rPr>
          <w:rFonts w:ascii="Segoe UI" w:hAnsi="Segoe UI" w:cs="Segoe UI"/>
          <w:bCs/>
          <w:sz w:val="20"/>
          <w:szCs w:val="20"/>
        </w:rPr>
        <w:t>m</w:t>
      </w:r>
      <w:r w:rsidRPr="00FA2C5A">
        <w:rPr>
          <w:rFonts w:ascii="Segoe UI" w:hAnsi="Segoe UI" w:cs="Segoe UI"/>
          <w:bCs/>
          <w:sz w:val="20"/>
          <w:szCs w:val="20"/>
        </w:rPr>
        <w:t xml:space="preserve">edalu Srebrnego za Długoletnią Służbę oraz jeden wniosek o nadanie Srebrnego Krzyża Zasługi dyrektorom szkół, przedszkoli i placówek oświatowych, dla których organem prowadzącym jest Gmina Miasto Koszalin. </w:t>
      </w:r>
    </w:p>
    <w:p w:rsidR="00FA2C5A" w:rsidRPr="00FA2C5A" w:rsidRDefault="00FA2C5A" w:rsidP="00FA2C5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2A490B" w:rsidRPr="00FA2C5A" w:rsidRDefault="002A490B" w:rsidP="00FA2C5A">
      <w:pPr>
        <w:jc w:val="both"/>
        <w:rPr>
          <w:rFonts w:ascii="Segoe UI" w:hAnsi="Segoe UI" w:cs="Segoe UI"/>
          <w:bCs/>
          <w:sz w:val="20"/>
          <w:szCs w:val="20"/>
        </w:rPr>
      </w:pPr>
      <w:r w:rsidRPr="00FA2C5A">
        <w:rPr>
          <w:rFonts w:ascii="Segoe UI" w:hAnsi="Segoe UI" w:cs="Segoe UI"/>
          <w:sz w:val="20"/>
          <w:szCs w:val="20"/>
          <w:shd w:val="clear" w:color="auto" w:fill="FFFFFF"/>
        </w:rPr>
        <w:t>Rozdysponowanie asortymentu w związku z dokonanym przez Urząd Miejski w Koszalinie zakupem środków ochrony osobistej dla jednostek oświatowych prowadzonych przez Gminę Miasto Koszalin w ramach projektu grantowego „</w:t>
      </w:r>
      <w:r w:rsidRPr="00FA2C5A">
        <w:rPr>
          <w:rFonts w:ascii="Segoe UI" w:hAnsi="Segoe UI" w:cs="Segoe UI"/>
          <w:bCs/>
          <w:sz w:val="20"/>
          <w:szCs w:val="20"/>
          <w:shd w:val="clear" w:color="auto" w:fill="FFFFFF"/>
        </w:rPr>
        <w:t>Pomorze Zachodnie - Bezpieczna Edukacja”</w:t>
      </w:r>
      <w:r w:rsidRPr="00FA2C5A">
        <w:rPr>
          <w:rFonts w:ascii="Segoe UI" w:hAnsi="Segoe UI" w:cs="Segoe UI"/>
          <w:sz w:val="20"/>
          <w:szCs w:val="20"/>
          <w:shd w:val="clear" w:color="auto" w:fill="FFFFFF"/>
        </w:rPr>
        <w:t xml:space="preserve"> – </w:t>
      </w:r>
      <w:r w:rsidRPr="00FA2C5A">
        <w:rPr>
          <w:rStyle w:val="object"/>
          <w:rFonts w:ascii="Segoe UI" w:hAnsi="Segoe UI" w:cs="Segoe UI"/>
          <w:bCs/>
          <w:sz w:val="20"/>
          <w:szCs w:val="20"/>
          <w:shd w:val="clear" w:color="auto" w:fill="FFFFFF"/>
        </w:rPr>
        <w:t>13 stycznia 2021</w:t>
      </w:r>
      <w:r w:rsidRPr="00FA2C5A">
        <w:rPr>
          <w:rFonts w:ascii="Segoe UI" w:hAnsi="Segoe UI" w:cs="Segoe UI"/>
          <w:bCs/>
          <w:sz w:val="20"/>
          <w:szCs w:val="20"/>
          <w:shd w:val="clear" w:color="auto" w:fill="FFFFFF"/>
        </w:rPr>
        <w:t> roku</w:t>
      </w:r>
      <w:r w:rsidRPr="00FA2C5A">
        <w:rPr>
          <w:rFonts w:ascii="Segoe UI" w:hAnsi="Segoe UI" w:cs="Segoe UI"/>
          <w:sz w:val="20"/>
          <w:szCs w:val="20"/>
          <w:shd w:val="clear" w:color="auto" w:fill="FFFFFF"/>
        </w:rPr>
        <w:t>.</w:t>
      </w:r>
    </w:p>
    <w:p w:rsidR="00E97D1D" w:rsidRDefault="00E97D1D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3503A8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  <w:r w:rsidR="003D0DD2">
        <w:rPr>
          <w:rFonts w:ascii="Segoe UI" w:hAnsi="Segoe UI" w:cs="Segoe UI"/>
          <w:sz w:val="24"/>
          <w:szCs w:val="24"/>
          <w:u w:val="none"/>
        </w:rPr>
        <w:t xml:space="preserve"> </w:t>
      </w:r>
    </w:p>
    <w:p w:rsidR="003503A8" w:rsidRDefault="003503A8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FA2C5A" w:rsidRDefault="007F6C05" w:rsidP="00FA2C5A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28 grudnia na Cmentarzu K</w:t>
      </w:r>
      <w:r w:rsidR="00FA2C5A" w:rsidRPr="009963C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omunalnym </w:t>
      </w:r>
      <w:r w:rsidR="00FA2C5A" w:rsidRPr="009963CD">
        <w:rPr>
          <w:rFonts w:ascii="Segoe UI" w:hAnsi="Segoe UI" w:cs="Segoe UI"/>
          <w:sz w:val="20"/>
          <w:szCs w:val="20"/>
        </w:rPr>
        <w:t xml:space="preserve">uczczono pamięć </w:t>
      </w:r>
      <w:r w:rsidR="00FA2C5A"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Powstańców Wielkopolskich</w:t>
      </w:r>
      <w:r w:rsidR="00FA2C5A" w:rsidRPr="009963CD">
        <w:rPr>
          <w:rFonts w:ascii="Segoe UI" w:hAnsi="Segoe UI" w:cs="Segoe UI"/>
          <w:sz w:val="20"/>
          <w:szCs w:val="20"/>
        </w:rPr>
        <w:t xml:space="preserve">, szczególnie tych, którzy po II wojnie światowej zdecydowali się osiedlić w Koszalinie. W uroczystości wziął udział </w:t>
      </w:r>
      <w:r>
        <w:rPr>
          <w:rFonts w:ascii="Segoe UI" w:hAnsi="Segoe UI" w:cs="Segoe UI"/>
          <w:sz w:val="20"/>
          <w:szCs w:val="20"/>
        </w:rPr>
        <w:t xml:space="preserve">m.in. </w:t>
      </w:r>
      <w:r w:rsidR="00FA2C5A" w:rsidRPr="009963CD">
        <w:rPr>
          <w:rFonts w:ascii="Segoe UI" w:hAnsi="Segoe UI" w:cs="Segoe UI"/>
          <w:sz w:val="20"/>
          <w:szCs w:val="20"/>
        </w:rPr>
        <w:t>wiceprezydent Przemysław Krzyżanowski.</w:t>
      </w:r>
    </w:p>
    <w:p w:rsidR="00FA2C5A" w:rsidRDefault="00FA2C5A" w:rsidP="00FA2C5A">
      <w:pPr>
        <w:jc w:val="both"/>
        <w:rPr>
          <w:rFonts w:ascii="Segoe UI" w:hAnsi="Segoe UI" w:cs="Segoe UI"/>
          <w:sz w:val="20"/>
          <w:szCs w:val="20"/>
        </w:rPr>
      </w:pPr>
    </w:p>
    <w:p w:rsidR="00FA2C5A" w:rsidRDefault="00FA2C5A" w:rsidP="00FA2C5A">
      <w:pPr>
        <w:jc w:val="both"/>
        <w:rPr>
          <w:rFonts w:ascii="Segoe UI" w:hAnsi="Segoe UI" w:cs="Segoe UI"/>
          <w:sz w:val="20"/>
        </w:rPr>
      </w:pPr>
      <w:r w:rsidRPr="00F44F7D">
        <w:rPr>
          <w:rFonts w:ascii="Segoe UI" w:hAnsi="Segoe UI" w:cs="Segoe UI"/>
          <w:sz w:val="20"/>
        </w:rPr>
        <w:t>21 grudnia z okazji Dnia Pamięci Osób Poległych i Zmarłych w misjach i operac</w:t>
      </w:r>
      <w:r w:rsidR="007F6C05">
        <w:rPr>
          <w:rFonts w:ascii="Segoe UI" w:hAnsi="Segoe UI" w:cs="Segoe UI"/>
          <w:sz w:val="20"/>
        </w:rPr>
        <w:t>jach poza Granicami Państwa na Cmentarzu K</w:t>
      </w:r>
      <w:r w:rsidRPr="00F44F7D">
        <w:rPr>
          <w:rFonts w:ascii="Segoe UI" w:hAnsi="Segoe UI" w:cs="Segoe UI"/>
          <w:sz w:val="20"/>
        </w:rPr>
        <w:t>omunalnym zostały złożone kwiaty na grobie płk. Ryszarda Szewczyka, oficera poległego w 1998 r. podczas misji w Tadżykistanie. W uroczystości uczestniczył wiceprezydent Wojciech Kasprzyk.</w:t>
      </w:r>
    </w:p>
    <w:p w:rsidR="00FA2C5A" w:rsidRDefault="00FA2C5A" w:rsidP="00FA2C5A">
      <w:pPr>
        <w:jc w:val="both"/>
        <w:rPr>
          <w:rFonts w:ascii="Segoe UI" w:hAnsi="Segoe UI" w:cs="Segoe UI"/>
          <w:sz w:val="20"/>
        </w:rPr>
      </w:pPr>
    </w:p>
    <w:p w:rsidR="00FA2C5A" w:rsidRPr="00F44F7D" w:rsidRDefault="00FA2C5A" w:rsidP="00FA2C5A">
      <w:pPr>
        <w:jc w:val="both"/>
        <w:rPr>
          <w:rFonts w:ascii="Segoe UI" w:hAnsi="Segoe UI" w:cs="Segoe UI"/>
          <w:sz w:val="20"/>
        </w:rPr>
      </w:pPr>
      <w:r w:rsidRPr="00F44F7D">
        <w:rPr>
          <w:rFonts w:ascii="Segoe UI" w:hAnsi="Segoe UI" w:cs="Segoe UI"/>
          <w:sz w:val="20"/>
        </w:rPr>
        <w:t>22 grudnia, w drugą rocznicę śmierci Zygmunta Wujka, odsłonięta została tablica upamiętniająca tego wybitnego koszalińskiego rzeźbiarza. Tablica znajduje się przy klubie „Zacisze” przy ulicy Ruszczyca 14. W uroczystości wziął udział prezydent Piotr Jedliński.</w:t>
      </w:r>
    </w:p>
    <w:p w:rsidR="000E4A55" w:rsidRPr="008400DD" w:rsidRDefault="000E4A55" w:rsidP="008400DD">
      <w:pPr>
        <w:jc w:val="both"/>
        <w:rPr>
          <w:rFonts w:ascii="Segoe UI" w:hAnsi="Segoe UI" w:cs="Segoe UI"/>
          <w:sz w:val="20"/>
        </w:rPr>
      </w:pPr>
    </w:p>
    <w:p w:rsidR="00A3008B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A3008B" w:rsidRDefault="00A3008B" w:rsidP="00A3008B">
      <w:pPr>
        <w:jc w:val="both"/>
        <w:rPr>
          <w:rFonts w:ascii="Calibri" w:hAnsi="Calibri"/>
        </w:rPr>
      </w:pPr>
    </w:p>
    <w:p w:rsidR="0076220E" w:rsidRDefault="0076220E" w:rsidP="0076220E">
      <w:pPr>
        <w:jc w:val="both"/>
        <w:rPr>
          <w:rFonts w:ascii="Segoe UI" w:hAnsi="Segoe UI" w:cs="Segoe UI"/>
          <w:sz w:val="20"/>
          <w:szCs w:val="20"/>
        </w:rPr>
      </w:pPr>
      <w:r w:rsidRPr="00296FE0">
        <w:rPr>
          <w:rFonts w:ascii="Segoe UI" w:hAnsi="Segoe UI" w:cs="Segoe UI"/>
          <w:sz w:val="20"/>
          <w:szCs w:val="20"/>
        </w:rPr>
        <w:t xml:space="preserve">W związku z zagrożeniem zarażenia się </w:t>
      </w:r>
      <w:proofErr w:type="spellStart"/>
      <w:r w:rsidRPr="00296FE0">
        <w:rPr>
          <w:rFonts w:ascii="Segoe UI" w:hAnsi="Segoe UI" w:cs="Segoe UI"/>
          <w:sz w:val="20"/>
          <w:szCs w:val="20"/>
        </w:rPr>
        <w:t>koronawirusem</w:t>
      </w:r>
      <w:proofErr w:type="spellEnd"/>
      <w:r w:rsidRPr="00296FE0">
        <w:rPr>
          <w:rFonts w:ascii="Segoe UI" w:hAnsi="Segoe UI" w:cs="Segoe UI"/>
          <w:sz w:val="20"/>
          <w:szCs w:val="20"/>
        </w:rPr>
        <w:t xml:space="preserve"> nie zostały zorganizowane zaplanowane wcześniej imprezy sportowe.</w:t>
      </w:r>
    </w:p>
    <w:p w:rsidR="000E4A55" w:rsidRDefault="000E4A55" w:rsidP="00A3008B">
      <w:pPr>
        <w:jc w:val="both"/>
        <w:rPr>
          <w:rFonts w:ascii="Calibri" w:hAnsi="Calibri"/>
        </w:rPr>
      </w:pP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sz w:val="18"/>
        </w:rPr>
      </w:pP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7"/>
        </w:rPr>
        <w:t xml:space="preserve">Zakupiony z budżetu miasta separator osocza krwi trafił 7 stycznia do Regionalnego Centrum Krwiodawstwa i Krwiolecznictwa, które działa przy Szpitalu Wojewódzkim w Koszalinie. </w:t>
      </w:r>
      <w:r w:rsidRPr="009963CD">
        <w:rPr>
          <w:rFonts w:ascii="Segoe UI" w:hAnsi="Segoe UI" w:cs="Segoe UI"/>
          <w:sz w:val="20"/>
          <w:szCs w:val="27"/>
        </w:rPr>
        <w:t xml:space="preserve">Tym samym </w:t>
      </w:r>
      <w:r w:rsidRPr="009963CD">
        <w:rPr>
          <w:rFonts w:ascii="Segoe UI" w:hAnsi="Segoe UI" w:cs="Segoe UI"/>
          <w:sz w:val="20"/>
          <w:szCs w:val="27"/>
        </w:rPr>
        <w:lastRenderedPageBreak/>
        <w:t>ozdrowieńcy, którzy chcą oddać osocze, nie będą musieli jechać już do Szczecina czy Słupska, ale będą mogli oddać je w naszym mieście.</w:t>
      </w: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b/>
          <w:sz w:val="18"/>
        </w:rPr>
      </w:pP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7"/>
        </w:rPr>
        <w:t xml:space="preserve">Zainteresowani oddaniem osocza ozdrowieńcy, w celu dokonania wstępnej kwalifikacji, proszeni są o: </w:t>
      </w:r>
    </w:p>
    <w:p w:rsidR="009963CD" w:rsidRPr="009963CD" w:rsidRDefault="009963CD" w:rsidP="000427CB">
      <w:pPr>
        <w:numPr>
          <w:ilvl w:val="0"/>
          <w:numId w:val="2"/>
        </w:numPr>
        <w:rPr>
          <w:rFonts w:ascii="Segoe UI" w:hAnsi="Segoe UI" w:cs="Segoe UI"/>
          <w:b/>
          <w:sz w:val="18"/>
        </w:rPr>
      </w:pP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7"/>
        </w:rPr>
        <w:t xml:space="preserve">kontakt telefoniczny 726 530 560 lub 91 424 36 45 </w:t>
      </w:r>
    </w:p>
    <w:p w:rsidR="009963CD" w:rsidRPr="009963CD" w:rsidRDefault="009963CD" w:rsidP="000427CB">
      <w:pPr>
        <w:numPr>
          <w:ilvl w:val="0"/>
          <w:numId w:val="2"/>
        </w:numPr>
        <w:rPr>
          <w:rFonts w:ascii="Segoe UI" w:hAnsi="Segoe UI" w:cs="Segoe UI"/>
          <w:b/>
          <w:sz w:val="18"/>
        </w:rPr>
      </w:pP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7"/>
        </w:rPr>
        <w:t>e-mail na adres: ozdrowiency@krwiodawstwo.szczecin.pl</w:t>
      </w: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sz w:val="18"/>
        </w:rPr>
      </w:pPr>
      <w:r w:rsidRPr="009963CD">
        <w:rPr>
          <w:rFonts w:ascii="Segoe UI" w:hAnsi="Segoe UI" w:cs="Segoe UI"/>
          <w:sz w:val="20"/>
          <w:szCs w:val="27"/>
        </w:rPr>
        <w:t xml:space="preserve">Osocze mogą oddać osoby, które m.in: </w:t>
      </w: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sz w:val="18"/>
        </w:rPr>
      </w:pPr>
      <w:r w:rsidRPr="009963CD">
        <w:rPr>
          <w:rFonts w:ascii="Segoe UI" w:hAnsi="Segoe UI" w:cs="Segoe UI"/>
          <w:sz w:val="20"/>
          <w:szCs w:val="27"/>
        </w:rPr>
        <w:t xml:space="preserve">- są w wieku od 18 do 65 roku życia; </w:t>
      </w: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sz w:val="18"/>
        </w:rPr>
      </w:pPr>
      <w:r w:rsidRPr="009963CD">
        <w:rPr>
          <w:rFonts w:ascii="Segoe UI" w:hAnsi="Segoe UI" w:cs="Segoe UI"/>
          <w:sz w:val="20"/>
          <w:szCs w:val="27"/>
        </w:rPr>
        <w:t xml:space="preserve">- dysponują pozytywnym wynikiem wymazu na obecność </w:t>
      </w:r>
      <w:proofErr w:type="spellStart"/>
      <w:r w:rsidRPr="009963CD">
        <w:rPr>
          <w:rFonts w:ascii="Segoe UI" w:hAnsi="Segoe UI" w:cs="Segoe UI"/>
          <w:sz w:val="20"/>
          <w:szCs w:val="27"/>
        </w:rPr>
        <w:t>koronawirusa</w:t>
      </w:r>
      <w:proofErr w:type="spellEnd"/>
      <w:r w:rsidRPr="009963CD">
        <w:rPr>
          <w:rFonts w:ascii="Segoe UI" w:hAnsi="Segoe UI" w:cs="Segoe UI"/>
          <w:sz w:val="20"/>
          <w:szCs w:val="27"/>
        </w:rPr>
        <w:t xml:space="preserve"> SARS-CoV-2 metodą genetyczną PCR; </w:t>
      </w: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sz w:val="18"/>
        </w:rPr>
      </w:pPr>
      <w:r w:rsidRPr="009963CD">
        <w:rPr>
          <w:rFonts w:ascii="Segoe UI" w:hAnsi="Segoe UI" w:cs="Segoe UI"/>
          <w:sz w:val="20"/>
          <w:szCs w:val="27"/>
        </w:rPr>
        <w:t xml:space="preserve">- spełniają kryteria zdrowotne, takie jak dla honorowych dawców krwi; </w:t>
      </w:r>
    </w:p>
    <w:p w:rsidR="009963CD" w:rsidRPr="009963CD" w:rsidRDefault="009963CD" w:rsidP="009963CD">
      <w:pPr>
        <w:pStyle w:val="NormalnyWeb"/>
        <w:spacing w:before="0" w:beforeAutospacing="0" w:after="0" w:afterAutospacing="0"/>
        <w:rPr>
          <w:rFonts w:ascii="Segoe UI" w:hAnsi="Segoe UI" w:cs="Segoe UI"/>
          <w:sz w:val="18"/>
        </w:rPr>
      </w:pPr>
      <w:r w:rsidRPr="009963CD">
        <w:rPr>
          <w:rFonts w:ascii="Segoe UI" w:hAnsi="Segoe UI" w:cs="Segoe UI"/>
          <w:sz w:val="20"/>
          <w:szCs w:val="27"/>
        </w:rPr>
        <w:t xml:space="preserve">- są po przechorowaniu COVID-19 – po upływie minimum 28 dni od pełnego ustąpienia objawów lub 18 dni od zakończenia izolacji. </w:t>
      </w:r>
    </w:p>
    <w:p w:rsidR="009963CD" w:rsidRDefault="009963CD" w:rsidP="002E3872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</w:p>
    <w:p w:rsidR="00384561" w:rsidRDefault="002E3872" w:rsidP="002E3872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  <w:r w:rsidRPr="002E3872">
        <w:rPr>
          <w:rFonts w:ascii="Segoe UI" w:hAnsi="Segoe UI" w:cs="Segoe UI"/>
          <w:color w:val="000000"/>
          <w:sz w:val="20"/>
          <w:shd w:val="clear" w:color="auto" w:fill="FFFFFF"/>
        </w:rPr>
        <w:t xml:space="preserve">W związku z przedłużeniem okresu obowiązywania ograniczeń w prowadzeniu działalności m.in gastronomicznej, w związku z Rozporządzeniem Rady Ministrów z dnia </w:t>
      </w:r>
      <w:r w:rsidRPr="002E3872">
        <w:rPr>
          <w:rStyle w:val="object"/>
          <w:rFonts w:ascii="Segoe UI" w:eastAsia="Arial Unicode MS" w:hAnsi="Segoe UI" w:cs="Segoe UI"/>
          <w:color w:val="000000"/>
          <w:sz w:val="20"/>
          <w:shd w:val="clear" w:color="auto" w:fill="FFFFFF"/>
        </w:rPr>
        <w:t>21 grudnia 2020</w:t>
      </w:r>
      <w:r w:rsidRPr="002E3872">
        <w:rPr>
          <w:rFonts w:ascii="Segoe UI" w:hAnsi="Segoe UI" w:cs="Segoe UI"/>
          <w:color w:val="000000"/>
          <w:sz w:val="20"/>
          <w:shd w:val="clear" w:color="auto" w:fill="FFFFFF"/>
        </w:rPr>
        <w:t xml:space="preserve"> r. </w:t>
      </w:r>
      <w:r w:rsidRPr="002E3872">
        <w:rPr>
          <w:rStyle w:val="Uwydatnienie"/>
          <w:rFonts w:ascii="Segoe UI" w:eastAsia="Arial Unicode MS" w:hAnsi="Segoe UI" w:cs="Segoe UI"/>
          <w:color w:val="000000"/>
          <w:sz w:val="20"/>
          <w:shd w:val="clear" w:color="auto" w:fill="FFFFFF"/>
        </w:rPr>
        <w:t>w sprawie ustanowienia określonych ograniczeń, nakazów i zakazów w związku z wystąpieniem stanu epidemii,</w:t>
      </w:r>
      <w:r w:rsidRPr="002E3872">
        <w:rPr>
          <w:rFonts w:ascii="Segoe UI" w:hAnsi="Segoe UI" w:cs="Segoe UI"/>
          <w:color w:val="000000"/>
          <w:sz w:val="20"/>
          <w:shd w:val="clear" w:color="auto" w:fill="FFFFFF"/>
        </w:rPr>
        <w:t> Zarządzeniem Prezydenta Miasta stawka czynszu najmu i dzierżawy dla lokali użytkowych będących własnością Gminy Miasta Koszalin, przeznaczonych na działalność gastronomiczną, została obniżona do 1zł/m</w:t>
      </w:r>
      <w:r w:rsidRPr="002E3872">
        <w:rPr>
          <w:rFonts w:ascii="Segoe UI" w:hAnsi="Segoe UI" w:cs="Segoe UI"/>
          <w:color w:val="000000"/>
          <w:sz w:val="20"/>
          <w:shd w:val="clear" w:color="auto" w:fill="FFFFFF"/>
          <w:vertAlign w:val="superscript"/>
        </w:rPr>
        <w:t>2</w:t>
      </w:r>
      <w:r w:rsidRPr="002E3872">
        <w:rPr>
          <w:rFonts w:ascii="Segoe UI" w:hAnsi="Segoe UI" w:cs="Segoe UI"/>
          <w:color w:val="000000"/>
          <w:sz w:val="20"/>
          <w:shd w:val="clear" w:color="auto" w:fill="FFFFFF"/>
        </w:rPr>
        <w:t xml:space="preserve"> netto, do dnia </w:t>
      </w:r>
      <w:r w:rsidRPr="002E3872">
        <w:rPr>
          <w:rStyle w:val="object"/>
          <w:rFonts w:ascii="Segoe UI" w:eastAsia="Arial Unicode MS" w:hAnsi="Segoe UI" w:cs="Segoe UI"/>
          <w:color w:val="000000"/>
          <w:sz w:val="20"/>
          <w:shd w:val="clear" w:color="auto" w:fill="FFFFFF"/>
        </w:rPr>
        <w:t>31 stycznia 2021</w:t>
      </w:r>
      <w:r w:rsidRPr="002E3872">
        <w:rPr>
          <w:rFonts w:ascii="Segoe UI" w:hAnsi="Segoe UI" w:cs="Segoe UI"/>
          <w:color w:val="000000"/>
          <w:sz w:val="20"/>
          <w:shd w:val="clear" w:color="auto" w:fill="FFFFFF"/>
        </w:rPr>
        <w:t xml:space="preserve"> r. Udzielone wsparcie lokalnym przedsiębiorcom w okresie epidemii związanej z wystąpieniem wirusa COVID-19 ma za zadanie </w:t>
      </w:r>
      <w:r w:rsidRPr="002E3872">
        <w:rPr>
          <w:rStyle w:val="object"/>
          <w:rFonts w:ascii="Segoe UI" w:eastAsia="Arial Unicode MS" w:hAnsi="Segoe UI" w:cs="Segoe UI"/>
          <w:color w:val="000000"/>
          <w:sz w:val="20"/>
          <w:shd w:val="clear" w:color="auto" w:fill="FFFFFF"/>
        </w:rPr>
        <w:t>cz</w:t>
      </w:r>
      <w:r w:rsidRPr="002E3872">
        <w:rPr>
          <w:rFonts w:ascii="Segoe UI" w:hAnsi="Segoe UI" w:cs="Segoe UI"/>
          <w:color w:val="000000"/>
          <w:sz w:val="20"/>
          <w:shd w:val="clear" w:color="auto" w:fill="FFFFFF"/>
        </w:rPr>
        <w:t>ęściowo zniwelować skutki pandemii, pomóc w utrzymaniu miejsc pracy osobom zatrudnionym w branży gastronomicznej oraz umożliwić korzystanie z oferty gastronomicznej mieszkańcom Koszalina. </w:t>
      </w:r>
    </w:p>
    <w:p w:rsidR="002A490B" w:rsidRDefault="002A490B" w:rsidP="002E3872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</w:p>
    <w:p w:rsidR="002A490B" w:rsidRDefault="002A490B" w:rsidP="002A490B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Miasto zrealizowało projekt unijny pt. „Uzbrojenie terenów inwestycyjnych SSSE w Koszalinie”, który polegał na uzbrojeniu 13,4877 ha powierzchni terenów inwestycyjnych w rejonie ulic Lechicka/Szczecińska wraz z budową niezbędnej sieci infrastruktury technicznej. Powstały tam uzbrojone tereny wraz z wewnętrzną infrastrukturą komunikacyjną z odwodnieniem i oświetleniem oraz niezbędną infrastrukturą techniczną uzbrojenia terenu jak np. sieci kanalizacji sanitarnej i deszczowej, czy sieci wodociągowej. </w:t>
      </w:r>
      <w:r w:rsidR="00C034CB">
        <w:rPr>
          <w:rFonts w:ascii="Segoe UI" w:hAnsi="Segoe UI" w:cs="Segoe UI"/>
          <w:sz w:val="20"/>
          <w:szCs w:val="20"/>
        </w:rPr>
        <w:t xml:space="preserve">W ramach projektu uzbrojonych zostało 20 działek. </w:t>
      </w:r>
      <w:r>
        <w:rPr>
          <w:rFonts w:ascii="Segoe UI" w:hAnsi="Segoe UI" w:cs="Segoe UI"/>
          <w:sz w:val="20"/>
          <w:szCs w:val="20"/>
        </w:rPr>
        <w:t>18 grudnia</w:t>
      </w:r>
      <w:r w:rsidR="00C034CB">
        <w:rPr>
          <w:rFonts w:ascii="Segoe UI" w:hAnsi="Segoe UI" w:cs="Segoe UI"/>
          <w:sz w:val="20"/>
          <w:szCs w:val="20"/>
        </w:rPr>
        <w:t xml:space="preserve"> odbył się przetarg, na którym cztery</w:t>
      </w:r>
      <w:r>
        <w:rPr>
          <w:rFonts w:ascii="Segoe UI" w:hAnsi="Segoe UI" w:cs="Segoe UI"/>
          <w:sz w:val="20"/>
          <w:szCs w:val="20"/>
        </w:rPr>
        <w:t xml:space="preserve"> firmy zakupiły </w:t>
      </w:r>
      <w:r w:rsidR="00C034CB">
        <w:rPr>
          <w:rFonts w:ascii="Segoe UI" w:hAnsi="Segoe UI" w:cs="Segoe UI"/>
          <w:sz w:val="20"/>
          <w:szCs w:val="20"/>
        </w:rPr>
        <w:t>siedem</w:t>
      </w:r>
      <w:r>
        <w:rPr>
          <w:rFonts w:ascii="Segoe UI" w:hAnsi="Segoe UI" w:cs="Segoe UI"/>
          <w:sz w:val="20"/>
          <w:szCs w:val="20"/>
        </w:rPr>
        <w:t xml:space="preserve"> działek uzbrojonych ww. projekcie, </w:t>
      </w:r>
      <w:r w:rsidR="00C034CB">
        <w:rPr>
          <w:rFonts w:ascii="Segoe UI" w:hAnsi="Segoe UI" w:cs="Segoe UI"/>
          <w:sz w:val="20"/>
          <w:szCs w:val="20"/>
        </w:rPr>
        <w:t>Tym samym w ciągu 15 miesięcy sprzedano</w:t>
      </w:r>
      <w:r>
        <w:rPr>
          <w:rFonts w:ascii="Segoe UI" w:hAnsi="Segoe UI" w:cs="Segoe UI"/>
          <w:sz w:val="20"/>
          <w:szCs w:val="20"/>
        </w:rPr>
        <w:t xml:space="preserve"> 14 firm</w:t>
      </w:r>
      <w:r w:rsidR="00C034CB">
        <w:rPr>
          <w:rFonts w:ascii="Segoe UI" w:hAnsi="Segoe UI" w:cs="Segoe UI"/>
          <w:sz w:val="20"/>
          <w:szCs w:val="20"/>
        </w:rPr>
        <w:t>om wszystkie działki</w:t>
      </w:r>
      <w:r>
        <w:rPr>
          <w:rFonts w:ascii="Segoe UI" w:hAnsi="Segoe UI" w:cs="Segoe UI"/>
          <w:sz w:val="20"/>
          <w:szCs w:val="20"/>
        </w:rPr>
        <w:t xml:space="preserve"> </w:t>
      </w:r>
      <w:r w:rsidR="003D117E">
        <w:rPr>
          <w:rFonts w:ascii="Segoe UI" w:hAnsi="Segoe UI" w:cs="Segoe UI"/>
          <w:sz w:val="20"/>
          <w:szCs w:val="20"/>
        </w:rPr>
        <w:t>(</w:t>
      </w:r>
      <w:r>
        <w:rPr>
          <w:rFonts w:ascii="Segoe UI" w:hAnsi="Segoe UI" w:cs="Segoe UI"/>
          <w:sz w:val="20"/>
          <w:szCs w:val="20"/>
        </w:rPr>
        <w:t xml:space="preserve">dwie </w:t>
      </w:r>
      <w:r w:rsidR="00C034CB">
        <w:rPr>
          <w:rFonts w:ascii="Segoe UI" w:hAnsi="Segoe UI" w:cs="Segoe UI"/>
          <w:sz w:val="20"/>
          <w:szCs w:val="20"/>
        </w:rPr>
        <w:t>kupiły</w:t>
      </w:r>
      <w:r>
        <w:rPr>
          <w:rFonts w:ascii="Segoe UI" w:hAnsi="Segoe UI" w:cs="Segoe UI"/>
          <w:sz w:val="20"/>
          <w:szCs w:val="20"/>
        </w:rPr>
        <w:t xml:space="preserve"> po kilka działek</w:t>
      </w:r>
      <w:r w:rsidR="003D117E">
        <w:rPr>
          <w:rFonts w:ascii="Segoe UI" w:hAnsi="Segoe UI" w:cs="Segoe UI"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>.</w:t>
      </w:r>
      <w:r w:rsidR="00C034C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Dodatkowo </w:t>
      </w:r>
      <w:r w:rsidR="00C034CB">
        <w:rPr>
          <w:rFonts w:ascii="Segoe UI" w:hAnsi="Segoe UI" w:cs="Segoe UI"/>
          <w:sz w:val="20"/>
          <w:szCs w:val="20"/>
        </w:rPr>
        <w:t>firma</w:t>
      </w:r>
      <w:r>
        <w:rPr>
          <w:rFonts w:ascii="Segoe UI" w:hAnsi="Segoe UI" w:cs="Segoe UI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sz w:val="20"/>
          <w:szCs w:val="20"/>
        </w:rPr>
        <w:t>Panattoni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sz w:val="20"/>
          <w:szCs w:val="20"/>
        </w:rPr>
        <w:t>Europegaz</w:t>
      </w:r>
      <w:proofErr w:type="spellEnd"/>
      <w:r>
        <w:rPr>
          <w:rFonts w:ascii="Segoe UI" w:hAnsi="Segoe UI" w:cs="Segoe UI"/>
          <w:sz w:val="20"/>
          <w:szCs w:val="20"/>
        </w:rPr>
        <w:t xml:space="preserve"> kupił</w:t>
      </w:r>
      <w:r w:rsidR="00C034CB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 xml:space="preserve"> trzy nieuzbrojone działki strefowe spoza projektu o pow. ok.</w:t>
      </w:r>
      <w:r w:rsidR="00C034C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5</w:t>
      </w:r>
      <w:r w:rsidR="00C034C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ha</w:t>
      </w:r>
      <w:r w:rsidR="00C034CB">
        <w:rPr>
          <w:rFonts w:ascii="Segoe UI" w:hAnsi="Segoe UI" w:cs="Segoe UI"/>
          <w:sz w:val="20"/>
          <w:szCs w:val="20"/>
        </w:rPr>
        <w:t xml:space="preserve"> (łącznie kupiła teren o powierzchni ponad 9 ha). </w:t>
      </w:r>
    </w:p>
    <w:p w:rsidR="002A490B" w:rsidRDefault="002A490B" w:rsidP="002A490B">
      <w:pPr>
        <w:spacing w:line="276" w:lineRule="auto"/>
        <w:jc w:val="both"/>
        <w:rPr>
          <w:rFonts w:ascii="Segoe UI" w:hAnsi="Segoe UI" w:cs="Segoe UI"/>
          <w:sz w:val="10"/>
          <w:szCs w:val="20"/>
        </w:rPr>
      </w:pPr>
      <w:r>
        <w:rPr>
          <w:rFonts w:ascii="Segoe UI" w:hAnsi="Segoe UI" w:cs="Segoe UI"/>
          <w:sz w:val="20"/>
          <w:szCs w:val="20"/>
        </w:rPr>
        <w:t>Od lipca do grudnia 2020</w:t>
      </w:r>
      <w:r w:rsidR="00C034CB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r. nastąpiło gwałtowne zainteresowanie terenami w Koszalinie</w:t>
      </w:r>
      <w:r w:rsidR="00C034CB">
        <w:rPr>
          <w:rFonts w:ascii="Segoe UI" w:hAnsi="Segoe UI" w:cs="Segoe UI"/>
          <w:sz w:val="20"/>
          <w:szCs w:val="20"/>
        </w:rPr>
        <w:t xml:space="preserve">, czego efektem jest 16 inwestorów kupujących tereny w Strefie. </w:t>
      </w:r>
      <w:r w:rsidR="003D117E">
        <w:rPr>
          <w:rFonts w:ascii="Segoe UI" w:hAnsi="Segoe UI" w:cs="Segoe UI"/>
          <w:sz w:val="20"/>
          <w:szCs w:val="20"/>
        </w:rPr>
        <w:t>Połowa</w:t>
      </w:r>
      <w:r>
        <w:rPr>
          <w:rFonts w:ascii="Segoe UI" w:hAnsi="Segoe UI" w:cs="Segoe UI"/>
          <w:sz w:val="20"/>
          <w:szCs w:val="20"/>
        </w:rPr>
        <w:t xml:space="preserve"> z </w:t>
      </w:r>
      <w:r w:rsidR="00C034CB">
        <w:rPr>
          <w:rFonts w:ascii="Segoe UI" w:hAnsi="Segoe UI" w:cs="Segoe UI"/>
          <w:sz w:val="20"/>
          <w:szCs w:val="20"/>
        </w:rPr>
        <w:t>nich</w:t>
      </w:r>
      <w:r w:rsidR="003D117E">
        <w:rPr>
          <w:rFonts w:ascii="Segoe UI" w:hAnsi="Segoe UI" w:cs="Segoe UI"/>
          <w:sz w:val="20"/>
          <w:szCs w:val="20"/>
        </w:rPr>
        <w:t xml:space="preserve"> czeka na</w:t>
      </w:r>
      <w:r>
        <w:rPr>
          <w:rFonts w:ascii="Segoe UI" w:hAnsi="Segoe UI" w:cs="Segoe UI"/>
          <w:sz w:val="20"/>
          <w:szCs w:val="20"/>
        </w:rPr>
        <w:t xml:space="preserve"> podpisanie umów ostatecznych. </w:t>
      </w:r>
    </w:p>
    <w:p w:rsidR="002A490B" w:rsidRDefault="00C034CB" w:rsidP="002A490B">
      <w:pPr>
        <w:spacing w:after="200" w:line="276" w:lineRule="auto"/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</w:rPr>
        <w:t>T</w:t>
      </w:r>
      <w:r w:rsidR="002A490B">
        <w:rPr>
          <w:rFonts w:ascii="Segoe UI" w:hAnsi="Segoe UI" w:cs="Segoe UI"/>
          <w:color w:val="000000"/>
          <w:sz w:val="20"/>
          <w:szCs w:val="20"/>
        </w:rPr>
        <w:t xml:space="preserve">ereny na Podstrefie „Koszalin” Słupskiej Specjalnej Strefy Ekonomicznej </w:t>
      </w:r>
      <w:r w:rsidR="002A490B" w:rsidRPr="002A490B">
        <w:rPr>
          <w:rFonts w:ascii="Segoe UI" w:hAnsi="Segoe UI" w:cs="Segoe UI"/>
          <w:color w:val="000000"/>
          <w:sz w:val="20"/>
          <w:szCs w:val="20"/>
        </w:rPr>
        <w:t>zakupiło 52 inwestorów.</w:t>
      </w:r>
      <w:r w:rsidR="002A490B">
        <w:rPr>
          <w:rFonts w:ascii="Segoe UI" w:hAnsi="Segoe UI" w:cs="Segoe UI"/>
          <w:color w:val="000000"/>
          <w:sz w:val="20"/>
          <w:szCs w:val="20"/>
          <w:u w:val="single"/>
        </w:rPr>
        <w:t xml:space="preserve"> </w:t>
      </w:r>
    </w:p>
    <w:p w:rsidR="009963CD" w:rsidRDefault="009963CD" w:rsidP="002A490B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9963CD">
        <w:rPr>
          <w:rFonts w:ascii="Segoe UI" w:hAnsi="Segoe UI" w:cs="Segoe UI"/>
          <w:sz w:val="20"/>
          <w:szCs w:val="20"/>
        </w:rPr>
        <w:t xml:space="preserve">Ukazało się szóste wydanie </w:t>
      </w: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„Koszalińskiego informatora dla osób niepełnosprawnych, ich rodzin i przyjaciół”. </w:t>
      </w:r>
      <w:r w:rsidRPr="009963CD">
        <w:rPr>
          <w:rFonts w:ascii="Segoe UI" w:hAnsi="Segoe UI" w:cs="Segoe UI"/>
          <w:sz w:val="20"/>
          <w:szCs w:val="20"/>
        </w:rPr>
        <w:t xml:space="preserve">Można w nim znaleźć podstawowe wiadomości na temat orzecznictwa, edukacji, ulg i uprawnień oraz możliwości pozyskania dofinansowania ze środków Państwowego Funduszu Rehabilitacji Osób Niepełnosprawnych. Informator można otrzymać w </w:t>
      </w: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Urzędzie Miejskim, Miejskim Ośrodku Pomocy Rodzinie, Miejskiej Bibliotece Publicznej</w:t>
      </w:r>
      <w:r w:rsidRPr="009963CD">
        <w:rPr>
          <w:rFonts w:ascii="Segoe UI" w:hAnsi="Segoe UI" w:cs="Segoe UI"/>
          <w:sz w:val="20"/>
          <w:szCs w:val="20"/>
        </w:rPr>
        <w:t xml:space="preserve"> oraz koszalińskich organizacjach pozarządowych działających na rzecz osób niepełnosprawnych. Informator w wersji elektronicznej jest dostępny na stronie </w:t>
      </w:r>
      <w:r w:rsidR="002A490B" w:rsidRPr="002A490B">
        <w:rPr>
          <w:rFonts w:ascii="Segoe UI" w:hAnsi="Segoe UI" w:cs="Segoe UI"/>
          <w:sz w:val="20"/>
          <w:szCs w:val="20"/>
        </w:rPr>
        <w:t>www.koszalin.pl</w:t>
      </w:r>
    </w:p>
    <w:p w:rsidR="002A490B" w:rsidRPr="009963CD" w:rsidRDefault="002A490B" w:rsidP="002A490B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406CD7" w:rsidRDefault="00406CD7" w:rsidP="009963CD">
      <w:pPr>
        <w:jc w:val="both"/>
        <w:rPr>
          <w:rFonts w:ascii="Segoe UI" w:hAnsi="Segoe UI" w:cs="Segoe UI"/>
          <w:sz w:val="20"/>
          <w:szCs w:val="20"/>
        </w:rPr>
      </w:pPr>
      <w:r w:rsidRPr="009963CD">
        <w:rPr>
          <w:rFonts w:ascii="Segoe UI" w:hAnsi="Segoe UI" w:cs="Segoe UI"/>
          <w:sz w:val="20"/>
          <w:szCs w:val="20"/>
        </w:rPr>
        <w:t xml:space="preserve">Ze względu na pandemię </w:t>
      </w:r>
      <w:proofErr w:type="spellStart"/>
      <w:r w:rsidRPr="009963CD">
        <w:rPr>
          <w:rFonts w:ascii="Segoe UI" w:hAnsi="Segoe UI" w:cs="Segoe UI"/>
          <w:sz w:val="20"/>
          <w:szCs w:val="20"/>
        </w:rPr>
        <w:t>koronawirusa</w:t>
      </w:r>
      <w:proofErr w:type="spellEnd"/>
      <w:r w:rsidRPr="009963CD">
        <w:rPr>
          <w:rFonts w:ascii="Segoe UI" w:hAnsi="Segoe UI" w:cs="Segoe UI"/>
          <w:sz w:val="20"/>
          <w:szCs w:val="20"/>
        </w:rPr>
        <w:t xml:space="preserve"> i związane z nią restrykcje sanitarne, tegoroczny tradycyjny jarmark bożonarodzeniowy oraz miejskie powitanie Nowego Roku w Koszalinie nie odbyły się. Aby jednak koszalinianie mogli poczuć świąteczny nastrój, prezydent Piotr Jedliński zdecydował o uruchomieniu bożonarodzeniowej iluminacji świetlnej.</w:t>
      </w:r>
      <w:r w:rsidR="003D117E">
        <w:rPr>
          <w:rFonts w:ascii="Segoe UI" w:hAnsi="Segoe UI" w:cs="Segoe UI"/>
          <w:sz w:val="20"/>
          <w:szCs w:val="20"/>
        </w:rPr>
        <w:t xml:space="preserve"> </w:t>
      </w:r>
      <w:r w:rsidRPr="009963CD">
        <w:rPr>
          <w:rFonts w:ascii="Segoe UI" w:hAnsi="Segoe UI" w:cs="Segoe UI"/>
          <w:sz w:val="20"/>
          <w:szCs w:val="20"/>
        </w:rPr>
        <w:t xml:space="preserve">Na ul. Zwycięstwa od skrzyżowania z ul. Szczecińską i Krakusa i Wandy oraz al. Armii Krajowej aż do Rynku Staromiejskiego, a także na Rondzie </w:t>
      </w:r>
      <w:r w:rsidRPr="009963CD">
        <w:rPr>
          <w:rFonts w:ascii="Segoe UI" w:hAnsi="Segoe UI" w:cs="Segoe UI"/>
          <w:sz w:val="20"/>
          <w:szCs w:val="20"/>
        </w:rPr>
        <w:lastRenderedPageBreak/>
        <w:t>Solidarności pojawiły się znane z poprzednich lat bożonarodzeniowe ramki świetlne. Elementem przyciągającym największą uwagę były iluminacje, które pojawiły się na pl. Zwycięstwa, obok pomnika Józefa Piłsudskiego – bajkowa karoca z koniem</w:t>
      </w:r>
      <w:r w:rsidR="007F6C05">
        <w:rPr>
          <w:rFonts w:ascii="Segoe UI" w:hAnsi="Segoe UI" w:cs="Segoe UI"/>
          <w:sz w:val="20"/>
          <w:szCs w:val="20"/>
        </w:rPr>
        <w:t xml:space="preserve"> oraz choinka</w:t>
      </w:r>
      <w:r w:rsidRPr="009963CD">
        <w:rPr>
          <w:rFonts w:ascii="Segoe UI" w:hAnsi="Segoe UI" w:cs="Segoe UI"/>
          <w:sz w:val="20"/>
          <w:szCs w:val="20"/>
        </w:rPr>
        <w:t>. Natomiast na placu przed ratuszem zamontowane zostały identyczne ozdoby jak rok temu: lampionami ozdobiona została choinka oraz okoliczne drzewka, na samym placu ustawiony został świecący napis  ♥ Koszalin, a na budynku Urzędu Miejskiego pojawiły się światełka przypominające sople lodu. Koszt wynajęcia i montażu iluminacji to 164 tys. zł.</w:t>
      </w:r>
    </w:p>
    <w:p w:rsidR="009F1CA7" w:rsidRDefault="009F1CA7" w:rsidP="009963CD">
      <w:pPr>
        <w:jc w:val="both"/>
        <w:rPr>
          <w:rFonts w:ascii="Segoe UI" w:hAnsi="Segoe UI" w:cs="Segoe UI"/>
          <w:sz w:val="20"/>
          <w:szCs w:val="20"/>
        </w:rPr>
      </w:pP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19 grudnia poznaliśmy laureatów VI Edycji Konkursu „Firma na Start”. W ramach prowadzonego naboru do szóstej edycji konkursu wpłynęło 48 formularzy zgłoszeniowych. </w:t>
      </w:r>
      <w:r>
        <w:rPr>
          <w:rFonts w:ascii="Segoe UI" w:eastAsia="Segoe UI" w:hAnsi="Segoe UI" w:cs="Segoe UI"/>
          <w:sz w:val="20"/>
          <w:szCs w:val="20"/>
        </w:rPr>
        <w:t>P</w:t>
      </w:r>
      <w:r>
        <w:rPr>
          <w:rFonts w:ascii="Segoe UI" w:hAnsi="Segoe UI" w:cs="Segoe UI"/>
          <w:sz w:val="20"/>
          <w:szCs w:val="20"/>
        </w:rPr>
        <w:t>o ocenie formalnej do II etapu konkursu zakwalifikowanych zostało 46 uczestników, w tym: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w kategorii I,  tj. osoby fizyczne w wieku od 18 do 35 lat – 24 osoby,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w kategorii II, tj. uczniowie koszalińskich szkół ponadpodstawowych - 22 osoby.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Zwycięzcą w kategorii I został Tomasz </w:t>
      </w:r>
      <w:proofErr w:type="spellStart"/>
      <w:r>
        <w:rPr>
          <w:rFonts w:ascii="Segoe UI" w:hAnsi="Segoe UI" w:cs="Segoe UI"/>
          <w:sz w:val="20"/>
          <w:szCs w:val="20"/>
        </w:rPr>
        <w:t>Piskorowski</w:t>
      </w:r>
      <w:proofErr w:type="spellEnd"/>
      <w:r>
        <w:rPr>
          <w:rFonts w:ascii="Segoe UI" w:hAnsi="Segoe UI" w:cs="Segoe UI"/>
          <w:sz w:val="20"/>
          <w:szCs w:val="20"/>
        </w:rPr>
        <w:t>, który przedstawił pomysł na biznes pod nazwą „</w:t>
      </w:r>
      <w:proofErr w:type="spellStart"/>
      <w:r>
        <w:rPr>
          <w:rFonts w:ascii="Segoe UI" w:hAnsi="Segoe UI" w:cs="Segoe UI"/>
          <w:sz w:val="20"/>
          <w:szCs w:val="20"/>
        </w:rPr>
        <w:t>MemoCode</w:t>
      </w:r>
      <w:proofErr w:type="spellEnd"/>
      <w:r>
        <w:rPr>
          <w:rFonts w:ascii="Segoe UI" w:hAnsi="Segoe UI" w:cs="Segoe UI"/>
          <w:sz w:val="20"/>
          <w:szCs w:val="20"/>
        </w:rPr>
        <w:t xml:space="preserve">”. Planowana firma zajmować się będzie umieszczaniem kodów szybkiego dostępu (QR) na nagrobkach. Po zeskanowaniu kodu użytkownik zostanie przekierowany na dedykowaną zmarłej osobie stronę internetową administrowaną przez firmę </w:t>
      </w:r>
      <w:proofErr w:type="spellStart"/>
      <w:r>
        <w:rPr>
          <w:rFonts w:ascii="Segoe UI" w:hAnsi="Segoe UI" w:cs="Segoe UI"/>
          <w:sz w:val="20"/>
          <w:szCs w:val="20"/>
        </w:rPr>
        <w:t>MemoCode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kategorii II nagrodzeni zostali: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 miejsce - Krzysztof Piłat za pomysł „</w:t>
      </w:r>
      <w:proofErr w:type="spellStart"/>
      <w:r>
        <w:rPr>
          <w:rFonts w:ascii="Segoe UI" w:hAnsi="Segoe UI" w:cs="Segoe UI"/>
          <w:sz w:val="20"/>
          <w:szCs w:val="20"/>
        </w:rPr>
        <w:t>Javga</w:t>
      </w:r>
      <w:proofErr w:type="spellEnd"/>
      <w:r>
        <w:rPr>
          <w:rFonts w:ascii="Segoe UI" w:hAnsi="Segoe UI" w:cs="Segoe UI"/>
          <w:sz w:val="20"/>
          <w:szCs w:val="20"/>
        </w:rPr>
        <w:t>”. Planowana działalność miałaby dotyczyć projektowania gotowych modeli 3D wykorzystywanych w programach do projektowania przestrzeni oraz wnętrz, a także w grach komputerowych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II miejsce - Dawid Adamczewski za pomysł „</w:t>
      </w:r>
      <w:proofErr w:type="spellStart"/>
      <w:r>
        <w:rPr>
          <w:rFonts w:ascii="Segoe UI" w:hAnsi="Segoe UI" w:cs="Segoe UI"/>
          <w:sz w:val="20"/>
          <w:szCs w:val="20"/>
        </w:rPr>
        <w:t>Sky</w:t>
      </w:r>
      <w:proofErr w:type="spellEnd"/>
      <w:r>
        <w:rPr>
          <w:rFonts w:ascii="Segoe UI" w:hAnsi="Segoe UI" w:cs="Segoe UI"/>
          <w:sz w:val="20"/>
          <w:szCs w:val="20"/>
        </w:rPr>
        <w:t xml:space="preserve"> Packs”. Planowana działalność miałaby dotyczyć świadczenia usług kurierskich i logistycznych za pomocą specjalnych dronów.</w:t>
      </w:r>
    </w:p>
    <w:p w:rsidR="009F1CA7" w:rsidRDefault="009F1CA7" w:rsidP="009F1CA7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III miejsce - Julia Nowak za pomysł „Julia magiczne wyroby”. Planowana działalność miałaby dotyczyć sprzedaży własnoręcznych wyrobów z włóczki.</w:t>
      </w:r>
    </w:p>
    <w:p w:rsidR="009F1CA7" w:rsidRPr="009963CD" w:rsidRDefault="009F1CA7" w:rsidP="009963CD">
      <w:pPr>
        <w:jc w:val="both"/>
        <w:rPr>
          <w:rFonts w:ascii="Segoe UI" w:hAnsi="Segoe UI" w:cs="Segoe UI"/>
          <w:sz w:val="20"/>
          <w:szCs w:val="20"/>
        </w:rPr>
      </w:pPr>
    </w:p>
    <w:p w:rsidR="00406CD7" w:rsidRPr="009963CD" w:rsidRDefault="00406CD7" w:rsidP="009963CD">
      <w:pPr>
        <w:jc w:val="both"/>
        <w:rPr>
          <w:rFonts w:ascii="Segoe UI" w:hAnsi="Segoe UI" w:cs="Segoe UI"/>
          <w:sz w:val="20"/>
          <w:szCs w:val="20"/>
        </w:rPr>
      </w:pPr>
      <w:r w:rsidRPr="009963CD">
        <w:rPr>
          <w:rStyle w:val="object"/>
          <w:rFonts w:ascii="Segoe UI" w:eastAsia="Arial Unicode MS" w:hAnsi="Segoe UI" w:cs="Segoe UI"/>
          <w:sz w:val="20"/>
          <w:szCs w:val="20"/>
        </w:rPr>
        <w:t xml:space="preserve">24 listopada </w:t>
      </w:r>
      <w:r w:rsidRPr="009963CD">
        <w:rPr>
          <w:rFonts w:ascii="Segoe UI" w:hAnsi="Segoe UI" w:cs="Segoe UI"/>
          <w:sz w:val="20"/>
          <w:szCs w:val="20"/>
        </w:rPr>
        <w:t>w Dzienniku Urzędowym Województwa Zachodniopomorskiego została opublikowana uchwała Rady Miejskiej w Koszalinie dotycząca zmian w opłatach abonamentowych Strefy Płatnego Parkowania. Uchwała t</w:t>
      </w:r>
      <w:r w:rsidR="007F6C05">
        <w:rPr>
          <w:rFonts w:ascii="Segoe UI" w:hAnsi="Segoe UI" w:cs="Segoe UI"/>
          <w:sz w:val="20"/>
          <w:szCs w:val="20"/>
        </w:rPr>
        <w:t xml:space="preserve">a weszła </w:t>
      </w:r>
      <w:r w:rsidRPr="009963CD">
        <w:rPr>
          <w:rFonts w:ascii="Segoe UI" w:hAnsi="Segoe UI" w:cs="Segoe UI"/>
          <w:sz w:val="20"/>
          <w:szCs w:val="20"/>
        </w:rPr>
        <w:t xml:space="preserve">w życie po upływie 14 dni od dnia ogłoszenia. Od tego terminu </w:t>
      </w:r>
      <w:r w:rsidRPr="009963CD">
        <w:rPr>
          <w:rFonts w:ascii="Segoe UI" w:hAnsi="Segoe UI" w:cs="Segoe UI"/>
          <w:bCs/>
          <w:sz w:val="20"/>
          <w:szCs w:val="20"/>
        </w:rPr>
        <w:t>opłaty abonamento</w:t>
      </w:r>
      <w:r w:rsidR="007F6C05">
        <w:rPr>
          <w:rFonts w:ascii="Segoe UI" w:hAnsi="Segoe UI" w:cs="Segoe UI"/>
          <w:bCs/>
          <w:sz w:val="20"/>
          <w:szCs w:val="20"/>
        </w:rPr>
        <w:t xml:space="preserve">we dla mieszkańców  wynoszą </w:t>
      </w:r>
      <w:r w:rsidRPr="009963CD">
        <w:rPr>
          <w:rFonts w:ascii="Segoe UI" w:hAnsi="Segoe UI" w:cs="Segoe UI"/>
          <w:bCs/>
          <w:sz w:val="20"/>
          <w:szCs w:val="20"/>
        </w:rPr>
        <w:t xml:space="preserve"> półrocznie 40 zł oraz rocznie 80 zł. Dotyczy to mieszkańców zameldowanych przy ulicy znajdującej się w SPP, którzy płacą do budżetu Koszalina podatek dochodowy od osób fizycznych. </w:t>
      </w:r>
      <w:r w:rsidR="007F6C05">
        <w:rPr>
          <w:rFonts w:ascii="Segoe UI" w:hAnsi="Segoe UI" w:cs="Segoe UI"/>
          <w:bCs/>
          <w:sz w:val="20"/>
          <w:szCs w:val="20"/>
        </w:rPr>
        <w:t>Po wykupie abonamentu mieszkaniec  będzie miał</w:t>
      </w:r>
      <w:r w:rsidRPr="009963CD">
        <w:rPr>
          <w:rFonts w:ascii="Segoe UI" w:hAnsi="Segoe UI" w:cs="Segoe UI"/>
          <w:bCs/>
          <w:sz w:val="20"/>
          <w:szCs w:val="20"/>
        </w:rPr>
        <w:t xml:space="preserve"> możliwość do parkowania jednego wskazanego samochodu na każdym płatnym miejscu postojowym przy ulicy odpowiadającej pobytowi stałemu lub czasowemu oraz przy wskazanej jednej ulicy dodatkowej w bezpośrednim sąsiedztwie.</w:t>
      </w:r>
      <w:r w:rsidRPr="009963C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963CD">
        <w:rPr>
          <w:rFonts w:ascii="Segoe UI" w:hAnsi="Segoe UI" w:cs="Segoe UI"/>
          <w:bCs/>
          <w:sz w:val="20"/>
          <w:szCs w:val="20"/>
        </w:rPr>
        <w:t>Od 9 grudnia 2020 r.</w:t>
      </w:r>
      <w:r w:rsidRPr="009963C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963CD">
        <w:rPr>
          <w:rFonts w:ascii="Segoe UI" w:hAnsi="Segoe UI" w:cs="Segoe UI"/>
          <w:bCs/>
          <w:sz w:val="20"/>
          <w:szCs w:val="20"/>
        </w:rPr>
        <w:t>abonament ten można</w:t>
      </w:r>
      <w:r w:rsidRPr="009963C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963CD">
        <w:rPr>
          <w:rFonts w:ascii="Segoe UI" w:hAnsi="Segoe UI" w:cs="Segoe UI"/>
          <w:sz w:val="20"/>
          <w:szCs w:val="20"/>
        </w:rPr>
        <w:t>nabyć w Biurze SPP przy ul. Domina 7/4. Biuro jest czynne w godz. 8.30-18.30.</w:t>
      </w:r>
    </w:p>
    <w:p w:rsidR="00406CD7" w:rsidRPr="009963CD" w:rsidRDefault="00406CD7" w:rsidP="009963CD">
      <w:pPr>
        <w:jc w:val="both"/>
        <w:rPr>
          <w:rFonts w:ascii="Segoe UI" w:hAnsi="Segoe UI" w:cs="Segoe UI"/>
          <w:sz w:val="20"/>
          <w:szCs w:val="20"/>
        </w:rPr>
      </w:pPr>
    </w:p>
    <w:p w:rsidR="00406CD7" w:rsidRPr="009963CD" w:rsidRDefault="00406CD7" w:rsidP="009963CD">
      <w:pPr>
        <w:jc w:val="both"/>
        <w:rPr>
          <w:rFonts w:ascii="Segoe UI" w:hAnsi="Segoe UI" w:cs="Segoe UI"/>
          <w:sz w:val="20"/>
          <w:szCs w:val="20"/>
        </w:rPr>
      </w:pPr>
      <w:r w:rsidRPr="009963CD">
        <w:rPr>
          <w:rFonts w:ascii="Segoe UI" w:hAnsi="Segoe UI" w:cs="Segoe UI"/>
          <w:sz w:val="20"/>
          <w:szCs w:val="20"/>
        </w:rPr>
        <w:t xml:space="preserve">22 grudnia </w:t>
      </w: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prezydent Piotr Jedliński wraz z Janem Kuriatą</w:t>
      </w:r>
      <w:r w:rsidRPr="009963CD">
        <w:rPr>
          <w:rFonts w:ascii="Segoe UI" w:hAnsi="Segoe UI" w:cs="Segoe UI"/>
          <w:sz w:val="20"/>
          <w:szCs w:val="20"/>
        </w:rPr>
        <w:t>, przewodniczącym Rady Mie</w:t>
      </w:r>
      <w:r w:rsidR="007F6C05">
        <w:rPr>
          <w:rFonts w:ascii="Segoe UI" w:hAnsi="Segoe UI" w:cs="Segoe UI"/>
          <w:sz w:val="20"/>
          <w:szCs w:val="20"/>
        </w:rPr>
        <w:t>jskiej, wręczyli akty nadania</w:t>
      </w:r>
      <w:r w:rsidRPr="009963CD">
        <w:rPr>
          <w:rFonts w:ascii="Segoe UI" w:hAnsi="Segoe UI" w:cs="Segoe UI"/>
          <w:sz w:val="20"/>
          <w:szCs w:val="20"/>
        </w:rPr>
        <w:t xml:space="preserve"> tytułu Honorowego Obywatela Koszalina Państwu Gabrieli i Andrzejowi Cwojdzińskim. W spotkaniu wzięli także udział biskup Krzysztof Włodarczyk, Robert Wasilewski, dyrektor Filharmonii Koszalińskiej oraz Ryszard Pilich, przewodniczący zarządu oddziału okręgowego</w:t>
      </w:r>
      <w:r w:rsidRPr="009963CD">
        <w:rPr>
          <w:rStyle w:val="Pogrubienie"/>
          <w:rFonts w:ascii="Segoe UI" w:eastAsia="Arial Unicode MS" w:hAnsi="Segoe UI" w:cs="Segoe UI"/>
          <w:sz w:val="20"/>
          <w:szCs w:val="20"/>
        </w:rPr>
        <w:t xml:space="preserve"> </w:t>
      </w:r>
      <w:r w:rsidRPr="009963CD">
        <w:rPr>
          <w:rFonts w:ascii="Segoe UI" w:hAnsi="Segoe UI" w:cs="Segoe UI"/>
          <w:sz w:val="20"/>
          <w:szCs w:val="20"/>
        </w:rPr>
        <w:t>Civitas Christiana w Koszalinie. O nadaniu tytułów zadecydowali koszalińscy radni podczas sesji Rady Miejskiej, która odbyła się 2 grudnia br.</w:t>
      </w:r>
    </w:p>
    <w:p w:rsidR="00203CDB" w:rsidRDefault="00203CDB" w:rsidP="009963CD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 w:rsidRPr="009963CD">
        <w:rPr>
          <w:rFonts w:ascii="Segoe UI" w:hAnsi="Segoe UI" w:cs="Segoe UI"/>
          <w:sz w:val="20"/>
          <w:szCs w:val="20"/>
        </w:rPr>
        <w:t xml:space="preserve">23 grudnia prezydent Piotr Jedliński oraz Jan Kuriata przewodniczący Rady Miejskiej w Koszalinie </w:t>
      </w:r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wręczyli dowody osobiste członkom dwóch kolejnych rodzin repatriantów. Pierwsza z rodzin mieszka w naszym mieście od października – to cztery osoby: rodzice  </w:t>
      </w:r>
      <w:proofErr w:type="spellStart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Anatoli</w:t>
      </w:r>
      <w:proofErr w:type="spellEnd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 oraz Irina </w:t>
      </w:r>
      <w:proofErr w:type="spellStart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Briziccy</w:t>
      </w:r>
      <w:proofErr w:type="spellEnd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, córka Angelina studiująca na pierwszym roku administrację na UAM Poznań oraz 15-letni syn Daniel. Druga z rodzin przyjechała do Koszalina pod koniec listopada i liczy pięć osób: rodziców  Halinę i Pawła </w:t>
      </w:r>
      <w:proofErr w:type="spellStart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Presniakow</w:t>
      </w:r>
      <w:proofErr w:type="spellEnd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 oraz trzech synów: Jarosława 8 lat, </w:t>
      </w:r>
      <w:proofErr w:type="spellStart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>Aresnia</w:t>
      </w:r>
      <w:proofErr w:type="spellEnd"/>
      <w:r w:rsidRPr="009963CD">
        <w:rPr>
          <w:rStyle w:val="Pogrubienie"/>
          <w:rFonts w:ascii="Segoe UI" w:eastAsia="Arial Unicode MS" w:hAnsi="Segoe UI" w:cs="Segoe UI"/>
          <w:b w:val="0"/>
          <w:sz w:val="20"/>
          <w:szCs w:val="20"/>
        </w:rPr>
        <w:t xml:space="preserve"> 6 lat i Zachara 3 lata.</w:t>
      </w:r>
      <w:r w:rsidRPr="009963CD">
        <w:rPr>
          <w:rFonts w:ascii="Segoe UI" w:hAnsi="Segoe UI" w:cs="Segoe UI"/>
          <w:sz w:val="20"/>
          <w:szCs w:val="20"/>
        </w:rPr>
        <w:t xml:space="preserve"> Przybyli do Polski w grupie 168 repatriantów, którzy przelecieli rządowym samolotem. Od maja 2017 w Koszalinie osiedliło się osiem rodzin repatriantów liczących razem 25 osób. W połowie stycznia 2021 r. przyjedzie kolejna, tym razem licząca </w:t>
      </w:r>
      <w:r w:rsidRPr="009963CD">
        <w:rPr>
          <w:rFonts w:ascii="Segoe UI" w:hAnsi="Segoe UI" w:cs="Segoe UI"/>
          <w:sz w:val="20"/>
          <w:szCs w:val="20"/>
        </w:rPr>
        <w:lastRenderedPageBreak/>
        <w:t>sześć osób rodzina. Grupa repatriantów powiększy się zatem do 31 osób. Wszyscy są potomkami Polaków wywiezionych w 1936 r. z terenu dzisiejszej Ukrainy.</w:t>
      </w:r>
    </w:p>
    <w:p w:rsidR="00C034CB" w:rsidRDefault="00C034CB" w:rsidP="00C034CB">
      <w:pPr>
        <w:jc w:val="both"/>
        <w:rPr>
          <w:rFonts w:ascii="Segoe UI" w:hAnsi="Segoe UI" w:cs="Segoe UI"/>
          <w:kern w:val="1"/>
          <w:sz w:val="20"/>
          <w:szCs w:val="20"/>
        </w:rPr>
      </w:pPr>
      <w:r>
        <w:rPr>
          <w:rFonts w:ascii="Segoe UI" w:hAnsi="Segoe UI" w:cs="Segoe UI"/>
          <w:kern w:val="1"/>
          <w:sz w:val="20"/>
          <w:szCs w:val="20"/>
        </w:rPr>
        <w:t>18 grudnia odbyło się polsko-niemieckie seminarium on-line pn. „Efektywna komunikacja on-line”. Webinarium poprowadził Marcin Napierała. Uczestnicy zapoznali się z aspektami teoretycznymi, takimi jak : co to jest proces komunikacji, różnice komunikacji na żywo i on-line, zalety komunikacji on-line, komunikacja werbalna i niewerbalna oraz typy osobowości a komunikacja. Tematyka seminarium obejmowała również aspekty praktyczne komunikacji: narzędzia do komunikowania się on-line, wskazówki jak mówić ciekawie, jak dobrze wypaść podczas telekonferencji, odczytywanie mowy ciała, aktywizowanie uczestników, radzeniu sobie ze stresem oraz o błędach w komunikacji on-line. Został poruszony również temat komunikacji on-line z pracownikami. Seminarium miało charakter uniwersalny i było dobrym uzupełnieniem wiedzy i kompetencji praktycznie na każdym  stanowisku pracy. W wydarzeniu wzięło udział 33 uczestników, w tym przedsiębiorcy małych i średnich przedsiębiorstw z różnych branż jak również przedstawiciele samorządów.</w:t>
      </w:r>
      <w:r w:rsidR="003D117E">
        <w:rPr>
          <w:rFonts w:ascii="Segoe UI" w:hAnsi="Segoe UI" w:cs="Segoe UI"/>
          <w:kern w:val="1"/>
          <w:sz w:val="20"/>
          <w:szCs w:val="20"/>
        </w:rPr>
        <w:t xml:space="preserve"> W</w:t>
      </w:r>
      <w:r w:rsidR="003D117E">
        <w:rPr>
          <w:rFonts w:ascii="Segoe UI" w:hAnsi="Segoe UI" w:cs="Segoe UI"/>
          <w:sz w:val="20"/>
          <w:szCs w:val="20"/>
        </w:rPr>
        <w:t>ebinarium było kolejnym spotkaniem skierowanym do przedsiębiorców.</w:t>
      </w:r>
    </w:p>
    <w:p w:rsidR="00C034CB" w:rsidRDefault="00C034CB" w:rsidP="00C034CB">
      <w:pPr>
        <w:spacing w:line="276" w:lineRule="auto"/>
        <w:jc w:val="both"/>
        <w:rPr>
          <w:rFonts w:ascii="Segoe UI" w:hAnsi="Segoe UI" w:cs="Segoe UI"/>
          <w:kern w:val="1"/>
          <w:sz w:val="20"/>
          <w:szCs w:val="20"/>
        </w:rPr>
      </w:pPr>
    </w:p>
    <w:p w:rsidR="00F44F7D" w:rsidRPr="00F44F7D" w:rsidRDefault="00F44F7D" w:rsidP="009963CD">
      <w:pPr>
        <w:jc w:val="both"/>
        <w:rPr>
          <w:rFonts w:ascii="Segoe UI" w:hAnsi="Segoe UI" w:cs="Segoe UI"/>
          <w:color w:val="000000"/>
          <w:sz w:val="16"/>
          <w:szCs w:val="20"/>
          <w:shd w:val="clear" w:color="auto" w:fill="FFFFFF"/>
        </w:rPr>
      </w:pPr>
    </w:p>
    <w:p w:rsidR="002E3872" w:rsidRPr="009963CD" w:rsidRDefault="002E3872" w:rsidP="009963CD">
      <w:pPr>
        <w:jc w:val="both"/>
        <w:rPr>
          <w:rFonts w:ascii="Segoe UI" w:hAnsi="Segoe UI" w:cs="Segoe UI"/>
          <w:sz w:val="20"/>
          <w:szCs w:val="20"/>
        </w:rPr>
      </w:pPr>
    </w:p>
    <w:p w:rsidR="00084FD1" w:rsidRDefault="00084FD1" w:rsidP="00A3008B">
      <w:pPr>
        <w:jc w:val="both"/>
        <w:rPr>
          <w:rFonts w:ascii="Segoe UI" w:hAnsi="Segoe UI" w:cs="Segoe UI"/>
          <w:sz w:val="18"/>
          <w:szCs w:val="18"/>
        </w:rPr>
      </w:pPr>
    </w:p>
    <w:p w:rsidR="00A3008B" w:rsidRDefault="00A3008B" w:rsidP="00A3008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A3008B" w:rsidRDefault="002E3872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13 stycznia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20</w:t>
      </w:r>
      <w:r w:rsidR="009B3703"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Segoe UI" w:hAnsi="Segoe UI" w:cs="Segoe UI"/>
          <w:color w:val="000000"/>
          <w:sz w:val="18"/>
          <w:szCs w:val="18"/>
        </w:rPr>
        <w:t>1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r.</w:t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  <w:r w:rsidR="00A3008B">
        <w:rPr>
          <w:rFonts w:ascii="Calibri" w:hAnsi="Calibri"/>
          <w:color w:val="000000"/>
        </w:rPr>
        <w:t xml:space="preserve">     </w:t>
      </w:r>
      <w:r w:rsidR="00A3008B">
        <w:rPr>
          <w:rFonts w:ascii="Calibri" w:hAnsi="Calibri"/>
          <w:color w:val="000000"/>
        </w:rPr>
        <w:tab/>
        <w:t xml:space="preserve">               </w:t>
      </w:r>
      <w:r w:rsidR="00A3008B">
        <w:rPr>
          <w:rFonts w:ascii="Calibri" w:hAnsi="Calibri"/>
          <w:color w:val="000000"/>
        </w:rPr>
        <w:tab/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A3008B" w:rsidRDefault="008927CC" w:rsidP="008927CC">
      <w:pPr>
        <w:pStyle w:val="Tekstpodstawowy"/>
        <w:ind w:left="7080" w:firstLine="70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w/z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8927CC" w:rsidRDefault="008927CC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8927CC" w:rsidRDefault="008927CC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8927CC" w:rsidRDefault="008927CC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8927CC" w:rsidRDefault="008927CC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A3008B" w:rsidRDefault="008927CC" w:rsidP="00A3008B">
      <w:pPr>
        <w:pStyle w:val="Tekstpodstawowy"/>
        <w:jc w:val="right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000000"/>
          <w:sz w:val="20"/>
          <w:szCs w:val="20"/>
        </w:rPr>
        <w:t>Andrzej Kierzek</w:t>
      </w:r>
    </w:p>
    <w:p w:rsidR="0025433C" w:rsidRPr="000427CB" w:rsidRDefault="000427CB" w:rsidP="000427CB">
      <w:pPr>
        <w:jc w:val="right"/>
        <w:rPr>
          <w:rFonts w:ascii="Segoe UI" w:hAnsi="Segoe UI" w:cs="Segoe UI"/>
          <w:b/>
          <w:sz w:val="20"/>
        </w:rPr>
      </w:pPr>
      <w:r w:rsidRPr="000427CB">
        <w:rPr>
          <w:rFonts w:ascii="Segoe UI" w:hAnsi="Segoe UI" w:cs="Segoe UI"/>
          <w:b/>
          <w:sz w:val="20"/>
        </w:rPr>
        <w:t>Zastępca Prezydenta Miasta</w:t>
      </w:r>
    </w:p>
    <w:sectPr w:rsidR="0025433C" w:rsidRPr="0004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A7526"/>
    <w:multiLevelType w:val="hybridMultilevel"/>
    <w:tmpl w:val="7046C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504E1"/>
    <w:multiLevelType w:val="hybridMultilevel"/>
    <w:tmpl w:val="C1EC2DFE"/>
    <w:lvl w:ilvl="0" w:tplc="44329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057DD"/>
    <w:multiLevelType w:val="hybridMultilevel"/>
    <w:tmpl w:val="E412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AA5FF0"/>
    <w:multiLevelType w:val="hybridMultilevel"/>
    <w:tmpl w:val="FC4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27C2"/>
    <w:multiLevelType w:val="multilevel"/>
    <w:tmpl w:val="D5F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F359B"/>
    <w:multiLevelType w:val="hybridMultilevel"/>
    <w:tmpl w:val="37FC3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B"/>
    <w:rsid w:val="00020BB0"/>
    <w:rsid w:val="0003608C"/>
    <w:rsid w:val="000427CB"/>
    <w:rsid w:val="000706C2"/>
    <w:rsid w:val="00077FE6"/>
    <w:rsid w:val="00084FD1"/>
    <w:rsid w:val="00097E5B"/>
    <w:rsid w:val="000A23BF"/>
    <w:rsid w:val="000A772A"/>
    <w:rsid w:val="000E4A55"/>
    <w:rsid w:val="000F44C9"/>
    <w:rsid w:val="00105D65"/>
    <w:rsid w:val="00114E18"/>
    <w:rsid w:val="00155C67"/>
    <w:rsid w:val="00195D74"/>
    <w:rsid w:val="001A0701"/>
    <w:rsid w:val="001C77A7"/>
    <w:rsid w:val="002009E8"/>
    <w:rsid w:val="00201C79"/>
    <w:rsid w:val="00203CDB"/>
    <w:rsid w:val="00224352"/>
    <w:rsid w:val="002374BD"/>
    <w:rsid w:val="0024053E"/>
    <w:rsid w:val="0025433C"/>
    <w:rsid w:val="002815D0"/>
    <w:rsid w:val="00292466"/>
    <w:rsid w:val="00296FE0"/>
    <w:rsid w:val="002A2EC7"/>
    <w:rsid w:val="002A490B"/>
    <w:rsid w:val="002A4BC8"/>
    <w:rsid w:val="002B68C9"/>
    <w:rsid w:val="002C3874"/>
    <w:rsid w:val="002D6CCF"/>
    <w:rsid w:val="002E3872"/>
    <w:rsid w:val="00301732"/>
    <w:rsid w:val="00302979"/>
    <w:rsid w:val="00321B14"/>
    <w:rsid w:val="003345A0"/>
    <w:rsid w:val="003503A8"/>
    <w:rsid w:val="003714CC"/>
    <w:rsid w:val="00384561"/>
    <w:rsid w:val="00391916"/>
    <w:rsid w:val="003A0C32"/>
    <w:rsid w:val="003B0D77"/>
    <w:rsid w:val="003D0DD2"/>
    <w:rsid w:val="003D117E"/>
    <w:rsid w:val="003D1F08"/>
    <w:rsid w:val="003D3313"/>
    <w:rsid w:val="003F0F22"/>
    <w:rsid w:val="003F3C47"/>
    <w:rsid w:val="004027FA"/>
    <w:rsid w:val="00406CD7"/>
    <w:rsid w:val="004232E7"/>
    <w:rsid w:val="004733AD"/>
    <w:rsid w:val="004A76C8"/>
    <w:rsid w:val="004B1735"/>
    <w:rsid w:val="004D45BD"/>
    <w:rsid w:val="004D7AE6"/>
    <w:rsid w:val="004E4933"/>
    <w:rsid w:val="00515918"/>
    <w:rsid w:val="00516F8B"/>
    <w:rsid w:val="00545BE1"/>
    <w:rsid w:val="0055276A"/>
    <w:rsid w:val="005A5F31"/>
    <w:rsid w:val="005B1733"/>
    <w:rsid w:val="005E2F64"/>
    <w:rsid w:val="00634CDB"/>
    <w:rsid w:val="00636287"/>
    <w:rsid w:val="00640C2F"/>
    <w:rsid w:val="0065338A"/>
    <w:rsid w:val="006556AB"/>
    <w:rsid w:val="00656EF9"/>
    <w:rsid w:val="00660E6E"/>
    <w:rsid w:val="00676DA9"/>
    <w:rsid w:val="00690E32"/>
    <w:rsid w:val="006C0187"/>
    <w:rsid w:val="006C7CF0"/>
    <w:rsid w:val="00713617"/>
    <w:rsid w:val="00716CFA"/>
    <w:rsid w:val="00721D10"/>
    <w:rsid w:val="00723B00"/>
    <w:rsid w:val="0074713F"/>
    <w:rsid w:val="0076220E"/>
    <w:rsid w:val="00766A29"/>
    <w:rsid w:val="00785A8E"/>
    <w:rsid w:val="007A1298"/>
    <w:rsid w:val="007E5973"/>
    <w:rsid w:val="007F6C05"/>
    <w:rsid w:val="00813B8E"/>
    <w:rsid w:val="00815CC9"/>
    <w:rsid w:val="00834B4A"/>
    <w:rsid w:val="00835A33"/>
    <w:rsid w:val="008400DD"/>
    <w:rsid w:val="00840EB3"/>
    <w:rsid w:val="00851F8F"/>
    <w:rsid w:val="00871C22"/>
    <w:rsid w:val="00880A1F"/>
    <w:rsid w:val="008927CC"/>
    <w:rsid w:val="008A1F8D"/>
    <w:rsid w:val="008F2A56"/>
    <w:rsid w:val="009963CD"/>
    <w:rsid w:val="009B039E"/>
    <w:rsid w:val="009B3703"/>
    <w:rsid w:val="009C4FDD"/>
    <w:rsid w:val="009C6ECD"/>
    <w:rsid w:val="009D248A"/>
    <w:rsid w:val="009F1CA7"/>
    <w:rsid w:val="00A12CFF"/>
    <w:rsid w:val="00A3008B"/>
    <w:rsid w:val="00A37161"/>
    <w:rsid w:val="00A807E7"/>
    <w:rsid w:val="00A856BC"/>
    <w:rsid w:val="00A92802"/>
    <w:rsid w:val="00AC6DB0"/>
    <w:rsid w:val="00B100F6"/>
    <w:rsid w:val="00B319F9"/>
    <w:rsid w:val="00B407F7"/>
    <w:rsid w:val="00B54F82"/>
    <w:rsid w:val="00B60CB5"/>
    <w:rsid w:val="00B6115A"/>
    <w:rsid w:val="00B93D25"/>
    <w:rsid w:val="00BB1CAF"/>
    <w:rsid w:val="00BB2A88"/>
    <w:rsid w:val="00BB706D"/>
    <w:rsid w:val="00BC3A9E"/>
    <w:rsid w:val="00BD0863"/>
    <w:rsid w:val="00BD0B9C"/>
    <w:rsid w:val="00C02E5A"/>
    <w:rsid w:val="00C034CB"/>
    <w:rsid w:val="00C24D08"/>
    <w:rsid w:val="00C27EEA"/>
    <w:rsid w:val="00C449A2"/>
    <w:rsid w:val="00C458AB"/>
    <w:rsid w:val="00C64711"/>
    <w:rsid w:val="00C668B5"/>
    <w:rsid w:val="00C679AD"/>
    <w:rsid w:val="00C67F63"/>
    <w:rsid w:val="00C80314"/>
    <w:rsid w:val="00C8125B"/>
    <w:rsid w:val="00C959D0"/>
    <w:rsid w:val="00D25BA2"/>
    <w:rsid w:val="00DB389E"/>
    <w:rsid w:val="00DC17C5"/>
    <w:rsid w:val="00DE6C14"/>
    <w:rsid w:val="00DE766F"/>
    <w:rsid w:val="00DF3E9E"/>
    <w:rsid w:val="00E04FA3"/>
    <w:rsid w:val="00E1014A"/>
    <w:rsid w:val="00E115D2"/>
    <w:rsid w:val="00E43D70"/>
    <w:rsid w:val="00E478B3"/>
    <w:rsid w:val="00E55971"/>
    <w:rsid w:val="00E55B4D"/>
    <w:rsid w:val="00E5707F"/>
    <w:rsid w:val="00E865F3"/>
    <w:rsid w:val="00E97D1D"/>
    <w:rsid w:val="00EB2E62"/>
    <w:rsid w:val="00ED126B"/>
    <w:rsid w:val="00ED632A"/>
    <w:rsid w:val="00EE5B1C"/>
    <w:rsid w:val="00F15DEE"/>
    <w:rsid w:val="00F23D0F"/>
    <w:rsid w:val="00F329CD"/>
    <w:rsid w:val="00F42F48"/>
    <w:rsid w:val="00F44F7D"/>
    <w:rsid w:val="00F60768"/>
    <w:rsid w:val="00FA2C5A"/>
    <w:rsid w:val="00FC0256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0B4A-7B48-4D56-812D-C28EF1F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0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008B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A3008B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3008B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08B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rsid w:val="00A3008B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A3008B"/>
    <w:rPr>
      <w:rFonts w:eastAsia="Arial Unicode MS"/>
      <w:b/>
      <w:bCs/>
      <w:sz w:val="28"/>
      <w:szCs w:val="28"/>
      <w:u w:val="single"/>
    </w:rPr>
  </w:style>
  <w:style w:type="character" w:styleId="Hipercze">
    <w:name w:val="Hyperlink"/>
    <w:uiPriority w:val="99"/>
    <w:unhideWhenUsed/>
    <w:rsid w:val="00A300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3008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A300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0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008B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uiPriority w:val="99"/>
    <w:rsid w:val="00A3008B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A3008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008B"/>
    <w:pPr>
      <w:widowControl w:val="0"/>
      <w:shd w:val="clear" w:color="auto" w:fill="FFFFFF"/>
      <w:spacing w:before="780" w:after="120" w:line="0" w:lineRule="atLeas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basedOn w:val="Normalny"/>
    <w:uiPriority w:val="99"/>
    <w:rsid w:val="00A3008B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A3008B"/>
  </w:style>
  <w:style w:type="character" w:customStyle="1" w:styleId="6qdm">
    <w:name w:val="_6qdm"/>
    <w:rsid w:val="00A3008B"/>
  </w:style>
  <w:style w:type="character" w:customStyle="1" w:styleId="zmsearchresult">
    <w:name w:val="zmsearchresult"/>
    <w:basedOn w:val="Domylnaczcionkaakapitu"/>
    <w:rsid w:val="00A3008B"/>
  </w:style>
  <w:style w:type="character" w:styleId="Pogrubienie">
    <w:name w:val="Strong"/>
    <w:basedOn w:val="Domylnaczcionkaakapitu"/>
    <w:uiPriority w:val="22"/>
    <w:qFormat/>
    <w:rsid w:val="00A3008B"/>
    <w:rPr>
      <w:b/>
      <w:bCs/>
    </w:rPr>
  </w:style>
  <w:style w:type="paragraph" w:styleId="Tekstdymka">
    <w:name w:val="Balloon Text"/>
    <w:basedOn w:val="Normalny"/>
    <w:link w:val="TekstdymkaZnak"/>
    <w:rsid w:val="001C7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77A7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BB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1">
    <w:name w:val="teksttreci"/>
    <w:basedOn w:val="Domylnaczcionkaakapitu"/>
    <w:rsid w:val="007A1298"/>
  </w:style>
  <w:style w:type="paragraph" w:customStyle="1" w:styleId="BODY">
    <w:name w:val="BODY"/>
    <w:basedOn w:val="Normalny"/>
    <w:rsid w:val="003D3313"/>
    <w:rPr>
      <w:rFonts w:ascii="Arial" w:eastAsia="Arial" w:hAnsi="Arial"/>
      <w:noProof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E55B4D"/>
    <w:pPr>
      <w:tabs>
        <w:tab w:val="left" w:pos="0"/>
      </w:tabs>
      <w:suppressAutoHyphens/>
      <w:jc w:val="both"/>
    </w:pPr>
    <w:rPr>
      <w:rFonts w:ascii="Calibri" w:hAnsi="Calibri" w:cs="Calibri"/>
      <w:b/>
      <w:sz w:val="28"/>
      <w:lang w:eastAsia="zh-CN"/>
    </w:rPr>
  </w:style>
  <w:style w:type="paragraph" w:customStyle="1" w:styleId="xteksttreci20">
    <w:name w:val="x_teksttreci20"/>
    <w:basedOn w:val="Normalny"/>
    <w:rsid w:val="000706C2"/>
    <w:pPr>
      <w:spacing w:before="100" w:beforeAutospacing="1" w:after="100" w:afterAutospacing="1"/>
    </w:pPr>
  </w:style>
  <w:style w:type="character" w:customStyle="1" w:styleId="xteksttreci0">
    <w:name w:val="x_teksttreci0"/>
    <w:basedOn w:val="Domylnaczcionkaakapitu"/>
    <w:rsid w:val="000706C2"/>
  </w:style>
  <w:style w:type="character" w:customStyle="1" w:styleId="xteksttreci">
    <w:name w:val="x_teksttreci"/>
    <w:basedOn w:val="Domylnaczcionkaakapitu"/>
    <w:rsid w:val="000706C2"/>
  </w:style>
  <w:style w:type="character" w:customStyle="1" w:styleId="xteksttreci3">
    <w:name w:val="x_teksttreci3"/>
    <w:basedOn w:val="Domylnaczcionkaakapitu"/>
    <w:rsid w:val="000706C2"/>
  </w:style>
  <w:style w:type="paragraph" w:customStyle="1" w:styleId="xmsonormal">
    <w:name w:val="x_msonormal"/>
    <w:basedOn w:val="Normalny"/>
    <w:rsid w:val="000706C2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0706C2"/>
  </w:style>
  <w:style w:type="character" w:customStyle="1" w:styleId="xteksttreci2">
    <w:name w:val="x_teksttreci2"/>
    <w:basedOn w:val="Domylnaczcionkaakapitu"/>
    <w:rsid w:val="000706C2"/>
  </w:style>
  <w:style w:type="character" w:styleId="Odwoaniedokomentarza">
    <w:name w:val="annotation reference"/>
    <w:basedOn w:val="Domylnaczcionkaakapitu"/>
    <w:uiPriority w:val="99"/>
    <w:unhideWhenUsed/>
    <w:rsid w:val="00473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3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3AD"/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4733AD"/>
    <w:rPr>
      <w:i/>
      <w:iCs/>
    </w:rPr>
  </w:style>
  <w:style w:type="character" w:customStyle="1" w:styleId="Teksttreci6">
    <w:name w:val="Tekst treści (6)"/>
    <w:basedOn w:val="Domylnaczcionkaakapitu"/>
    <w:rsid w:val="00195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"/>
    </w:rPr>
  </w:style>
  <w:style w:type="character" w:customStyle="1" w:styleId="Teksttreci2">
    <w:name w:val="Tekst treści (2)_"/>
    <w:basedOn w:val="Domylnaczcionkaakapitu"/>
    <w:link w:val="Teksttreci20"/>
    <w:rsid w:val="00105D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D65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3D0D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8cl">
    <w:name w:val="_58cl"/>
    <w:basedOn w:val="Domylnaczcionkaakapitu"/>
    <w:rsid w:val="0074713F"/>
  </w:style>
  <w:style w:type="character" w:customStyle="1" w:styleId="58cm">
    <w:name w:val="_58cm"/>
    <w:basedOn w:val="Domylnaczcionkaakapitu"/>
    <w:rsid w:val="0074713F"/>
  </w:style>
  <w:style w:type="character" w:customStyle="1" w:styleId="element-invisible">
    <w:name w:val="element-invisible"/>
    <w:basedOn w:val="Domylnaczcionkaakapitu"/>
    <w:rsid w:val="00840EB3"/>
  </w:style>
  <w:style w:type="paragraph" w:customStyle="1" w:styleId="gwpc235aa80msonormal">
    <w:name w:val="gwpc235aa80_msonormal"/>
    <w:basedOn w:val="Normalny"/>
    <w:rsid w:val="004B1735"/>
    <w:pPr>
      <w:spacing w:before="100" w:beforeAutospacing="1" w:after="100" w:afterAutospacing="1"/>
    </w:pPr>
  </w:style>
  <w:style w:type="character" w:customStyle="1" w:styleId="StrongEmphasis">
    <w:name w:val="Strong Emphasis"/>
    <w:rsid w:val="00516F8B"/>
    <w:rPr>
      <w:b/>
      <w:bCs/>
    </w:rPr>
  </w:style>
  <w:style w:type="paragraph" w:styleId="Tekstpodstawowy3">
    <w:name w:val="Body Text 3"/>
    <w:basedOn w:val="Normalny"/>
    <w:link w:val="Tekstpodstawowy3Znak"/>
    <w:rsid w:val="00676D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DA9"/>
    <w:rPr>
      <w:sz w:val="16"/>
      <w:szCs w:val="16"/>
    </w:rPr>
  </w:style>
  <w:style w:type="character" w:customStyle="1" w:styleId="Mocnowyrniony">
    <w:name w:val="Mocno wyróżniony"/>
    <w:rsid w:val="004D45BD"/>
    <w:rPr>
      <w:b/>
      <w:bCs/>
    </w:rPr>
  </w:style>
  <w:style w:type="paragraph" w:customStyle="1" w:styleId="Tretekstu">
    <w:name w:val="Treść tekstu"/>
    <w:basedOn w:val="Normalny"/>
    <w:rsid w:val="004D45B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38A86-D734-4EF2-9B44-A00D276F3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2624</Words>
  <Characters>15744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2</cp:revision>
  <cp:lastPrinted>2019-10-15T11:04:00Z</cp:lastPrinted>
  <dcterms:created xsi:type="dcterms:W3CDTF">2021-03-25T08:42:00Z</dcterms:created>
  <dcterms:modified xsi:type="dcterms:W3CDTF">2021-03-25T08:42:00Z</dcterms:modified>
</cp:coreProperties>
</file>