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43" w:rsidRDefault="00C43F43" w:rsidP="00C43F43">
      <w:pPr>
        <w:pStyle w:val="Nagwek1"/>
        <w:spacing w:line="480" w:lineRule="auto"/>
        <w:jc w:val="left"/>
        <w:rPr>
          <w:rFonts w:ascii="Segoe UI" w:hAnsi="Segoe UI" w:cs="Segoe UI"/>
          <w:b w:val="0"/>
          <w:bCs w:val="0"/>
        </w:rPr>
      </w:pPr>
      <w:r>
        <w:rPr>
          <w:rFonts w:ascii="Segoe UI" w:hAnsi="Segoe UI" w:cs="Segoe UI"/>
          <w:b w:val="0"/>
          <w:bCs w:val="0"/>
        </w:rPr>
        <w:t>KSiP-I.2.0057.4.2018.GŚ</w:t>
      </w:r>
    </w:p>
    <w:p w:rsidR="00C43F43" w:rsidRDefault="00C43F43" w:rsidP="00C43F43">
      <w:pPr>
        <w:pStyle w:val="Nagwek1"/>
        <w:jc w:val="left"/>
        <w:rPr>
          <w:rFonts w:ascii="Calibri" w:hAnsi="Calibri"/>
          <w:sz w:val="24"/>
          <w:szCs w:val="24"/>
        </w:rPr>
      </w:pPr>
    </w:p>
    <w:p w:rsidR="00C43F43" w:rsidRDefault="00C43F43" w:rsidP="00C43F43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Informacja Prezydenta Miasta </w:t>
      </w:r>
    </w:p>
    <w:p w:rsidR="00C43F43" w:rsidRDefault="00C43F43" w:rsidP="00C43F43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z działań podjętych między sesjami Rady Miejskiej</w:t>
      </w:r>
    </w:p>
    <w:p w:rsidR="00C43F43" w:rsidRDefault="00C43F43" w:rsidP="00C43F43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(7 kwietnia – 14 maja 2018 roku)</w:t>
      </w:r>
    </w:p>
    <w:p w:rsidR="00C43F43" w:rsidRDefault="00C43F43" w:rsidP="00C43F43">
      <w:pPr>
        <w:pStyle w:val="Nagwek5"/>
        <w:rPr>
          <w:rFonts w:ascii="Segoe UI" w:hAnsi="Segoe UI" w:cs="Segoe UI"/>
          <w:sz w:val="24"/>
          <w:szCs w:val="24"/>
          <w:u w:val="none"/>
        </w:rPr>
      </w:pPr>
    </w:p>
    <w:p w:rsidR="00C43F43" w:rsidRDefault="00C43F43" w:rsidP="00C43F43">
      <w:pPr>
        <w:rPr>
          <w:rFonts w:ascii="Segoe UI" w:hAnsi="Segoe UI" w:cs="Segoe UI"/>
        </w:rPr>
      </w:pPr>
    </w:p>
    <w:p w:rsidR="00C43F43" w:rsidRDefault="00C43F43" w:rsidP="00C43F43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Finanse</w:t>
      </w:r>
    </w:p>
    <w:p w:rsidR="00C43F43" w:rsidRDefault="00C43F43" w:rsidP="00C43F43"/>
    <w:p w:rsidR="00C43F43" w:rsidRDefault="00C43F43" w:rsidP="00C43F43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Prezydent Miasta dokonał zmian w budżecie Koszalina  dwoma zarządzeniami zawierającymi zwiększenie  planu dochodów i wydatków o </w:t>
      </w:r>
      <w:r>
        <w:rPr>
          <w:rFonts w:ascii="Segoe UI" w:hAnsi="Segoe UI" w:cs="Segoe UI"/>
          <w:b/>
          <w:bCs/>
          <w:sz w:val="20"/>
          <w:szCs w:val="20"/>
        </w:rPr>
        <w:t xml:space="preserve">1.433.302,89 zł, </w:t>
      </w:r>
      <w:r>
        <w:rPr>
          <w:rFonts w:ascii="Segoe UI" w:hAnsi="Segoe UI" w:cs="Segoe UI"/>
          <w:bCs/>
          <w:sz w:val="20"/>
          <w:szCs w:val="20"/>
        </w:rPr>
        <w:t>w związku z</w:t>
      </w:r>
      <w:r>
        <w:rPr>
          <w:rFonts w:ascii="Segoe UI" w:hAnsi="Segoe UI" w:cs="Segoe UI"/>
          <w:sz w:val="20"/>
          <w:szCs w:val="20"/>
        </w:rPr>
        <w:t xml:space="preserve"> otrzymaniem dotacji celowej od Wojewody Zachodniopomorskiego:</w:t>
      </w:r>
    </w:p>
    <w:p w:rsidR="00C43F43" w:rsidRDefault="00C43F43" w:rsidP="00C43F43">
      <w:pPr>
        <w:jc w:val="both"/>
        <w:rPr>
          <w:rFonts w:ascii="Segoe UI" w:hAnsi="Segoe UI" w:cs="Segoe UI"/>
          <w:b/>
          <w:sz w:val="20"/>
          <w:szCs w:val="20"/>
        </w:rPr>
      </w:pPr>
    </w:p>
    <w:p w:rsidR="00C43F43" w:rsidRDefault="00C43F43" w:rsidP="00C43F43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Dział 010 Rolnictwo i łowiectwo</w:t>
      </w:r>
    </w:p>
    <w:p w:rsidR="00C43F43" w:rsidRDefault="00C43F43" w:rsidP="00C43F43">
      <w:pPr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 zwrot części podatku akcyzowego zawartego w cenie oleju napędowego wykorzystywanego do produkcji rolnej w kwocie 45.008,34 zł,</w:t>
      </w:r>
    </w:p>
    <w:p w:rsidR="00C43F43" w:rsidRDefault="00C43F43" w:rsidP="00C43F43">
      <w:pPr>
        <w:jc w:val="both"/>
        <w:rPr>
          <w:b/>
          <w:sz w:val="20"/>
          <w:szCs w:val="20"/>
        </w:rPr>
      </w:pPr>
    </w:p>
    <w:p w:rsidR="00C43F43" w:rsidRDefault="00C43F43" w:rsidP="00C43F43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Dział 700 Gospodarka mieszkaniowa</w:t>
      </w:r>
    </w:p>
    <w:p w:rsidR="00C43F43" w:rsidRDefault="00C43F43" w:rsidP="00C43F43">
      <w:pPr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 uzupełnienie środków na gospodarowanie mieniem Skarbu Państwa  oraz zaspakajanie roszczeń byłych właścicieli mienia przejętego przez Skarb Państwa  43.381 zł,</w:t>
      </w:r>
    </w:p>
    <w:p w:rsidR="00C43F43" w:rsidRDefault="00C43F43" w:rsidP="00C43F43">
      <w:pPr>
        <w:jc w:val="both"/>
        <w:rPr>
          <w:rFonts w:ascii="Segoe UI" w:hAnsi="Segoe UI" w:cs="Segoe UI"/>
          <w:b/>
          <w:sz w:val="20"/>
          <w:szCs w:val="20"/>
        </w:rPr>
      </w:pPr>
    </w:p>
    <w:p w:rsidR="00C43F43" w:rsidRDefault="00C43F43" w:rsidP="00C43F43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Dział 752 Obrona narodowa</w:t>
      </w:r>
    </w:p>
    <w:p w:rsidR="00C43F43" w:rsidRDefault="00C43F43" w:rsidP="00C43F43">
      <w:pPr>
        <w:numPr>
          <w:ilvl w:val="0"/>
          <w:numId w:val="3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 bieżącą działalność Państwowej Straży Pożarnej 77.445 zł </w:t>
      </w:r>
    </w:p>
    <w:p w:rsidR="00C43F43" w:rsidRDefault="00C43F43" w:rsidP="00C43F43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C43F43" w:rsidRDefault="00C43F43" w:rsidP="00C43F43">
      <w:pPr>
        <w:pStyle w:val="Tekstpodstawowy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bCs/>
          <w:sz w:val="20"/>
        </w:rPr>
        <w:t>Dział 801 Oświata i wychowanie</w:t>
      </w:r>
      <w:r>
        <w:rPr>
          <w:rFonts w:ascii="Segoe UI" w:hAnsi="Segoe UI" w:cs="Segoe UI"/>
          <w:sz w:val="20"/>
        </w:rPr>
        <w:t xml:space="preserve"> </w:t>
      </w:r>
    </w:p>
    <w:p w:rsidR="00C43F43" w:rsidRDefault="00C43F43" w:rsidP="00C43F43">
      <w:pPr>
        <w:numPr>
          <w:ilvl w:val="0"/>
          <w:numId w:val="2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zmniejszenie planu dochodów i wydatków o 299.590 zł w wyniku przyznania  dotacji celowej na zadania w zakresie wychowania przedszkolnego w kwocie niższej od zaplanowanej w budżecie na 2018 rok, </w:t>
      </w:r>
    </w:p>
    <w:p w:rsidR="00C43F43" w:rsidRDefault="00C43F43" w:rsidP="00C43F43">
      <w:pPr>
        <w:jc w:val="both"/>
        <w:rPr>
          <w:rFonts w:ascii="Segoe UI" w:hAnsi="Segoe UI" w:cs="Segoe UI"/>
          <w:b/>
          <w:sz w:val="20"/>
          <w:szCs w:val="20"/>
        </w:rPr>
      </w:pP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Dział 852 Pomoc społeczna 94.138,0 zł, </w:t>
      </w:r>
      <w:r>
        <w:rPr>
          <w:rFonts w:ascii="Segoe UI" w:hAnsi="Segoe UI" w:cs="Segoe UI"/>
          <w:sz w:val="20"/>
          <w:szCs w:val="20"/>
        </w:rPr>
        <w:t>z tego</w:t>
      </w:r>
      <w:r>
        <w:rPr>
          <w:rFonts w:ascii="Segoe UI" w:hAnsi="Segoe UI" w:cs="Segoe UI"/>
          <w:b/>
          <w:sz w:val="20"/>
          <w:szCs w:val="20"/>
        </w:rPr>
        <w:t xml:space="preserve">  </w:t>
      </w:r>
      <w:r>
        <w:rPr>
          <w:rFonts w:ascii="Segoe UI" w:hAnsi="Segoe UI" w:cs="Segoe UI"/>
          <w:sz w:val="20"/>
          <w:szCs w:val="20"/>
        </w:rPr>
        <w:t>na:</w:t>
      </w:r>
    </w:p>
    <w:p w:rsidR="00C43F43" w:rsidRDefault="00C43F43" w:rsidP="00C43F43">
      <w:pPr>
        <w:numPr>
          <w:ilvl w:val="0"/>
          <w:numId w:val="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finansowanie ośrodków wsparcia dla osób z zaburzeniami psychicznymi, w ramach programu kompleksowego wsparcia dla rodzin „Za życiem” (z przeznaczeniem na bieżące funkcjonowanie ŚDS przy ul. Budowniczych  50.160 zł), </w:t>
      </w:r>
    </w:p>
    <w:p w:rsidR="00C43F43" w:rsidRDefault="00C43F43" w:rsidP="00C43F43">
      <w:pPr>
        <w:numPr>
          <w:ilvl w:val="0"/>
          <w:numId w:val="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 wynagrodzenie za sprawowanie opieki oraz na obsługę tego zadania 18.578 zł, </w:t>
      </w:r>
    </w:p>
    <w:p w:rsidR="00C43F43" w:rsidRDefault="00C43F43" w:rsidP="00C43F43">
      <w:pPr>
        <w:numPr>
          <w:ilvl w:val="0"/>
          <w:numId w:val="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 organizację specjalnych usług opiekuńczych w miejscu zamieszkania dla osób z zaburzeniami psychicznymi  25.400 zł, </w:t>
      </w:r>
    </w:p>
    <w:p w:rsidR="00C43F43" w:rsidRDefault="00C43F43" w:rsidP="00C43F43">
      <w:pPr>
        <w:ind w:left="720"/>
        <w:jc w:val="both"/>
        <w:rPr>
          <w:rFonts w:ascii="Segoe UI" w:hAnsi="Segoe UI" w:cs="Segoe UI"/>
          <w:b/>
          <w:sz w:val="20"/>
          <w:szCs w:val="20"/>
        </w:rPr>
      </w:pPr>
    </w:p>
    <w:p w:rsidR="00C43F43" w:rsidRDefault="00C43F43" w:rsidP="00C43F43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Dział 853 Pozostałe zadania w zakresie polityki społecznej</w:t>
      </w:r>
    </w:p>
    <w:p w:rsidR="00C43F43" w:rsidRDefault="00C43F43" w:rsidP="00C43F43">
      <w:pPr>
        <w:numPr>
          <w:ilvl w:val="0"/>
          <w:numId w:val="5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  pomoc socjalną udzielaną cudzoziemcom, wynikającą z „Karty Polaka” 20.400 zł,</w:t>
      </w:r>
    </w:p>
    <w:p w:rsidR="00C43F43" w:rsidRDefault="00C43F43" w:rsidP="00C43F43">
      <w:pPr>
        <w:numPr>
          <w:ilvl w:val="0"/>
          <w:numId w:val="5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 prowadzenie nadzoru i funkcji kontrolnej nad orzekaniem  o niepełnosprawności w kwocie 855,55zł.</w:t>
      </w:r>
    </w:p>
    <w:p w:rsidR="00C43F43" w:rsidRDefault="00C43F43" w:rsidP="00C43F43">
      <w:pPr>
        <w:pStyle w:val="Tekstpodstawowy"/>
        <w:rPr>
          <w:rFonts w:ascii="Segoe UI" w:hAnsi="Segoe UI" w:cs="Segoe UI"/>
          <w:b/>
          <w:sz w:val="20"/>
        </w:rPr>
      </w:pPr>
    </w:p>
    <w:p w:rsidR="00C43F43" w:rsidRDefault="00C43F43" w:rsidP="00C43F43">
      <w:pPr>
        <w:pStyle w:val="Tekstpodstawowy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Dział 854 Edukacyjna opieka wychowawcza</w:t>
      </w:r>
    </w:p>
    <w:p w:rsidR="00C43F43" w:rsidRDefault="00C43F43" w:rsidP="00C43F43">
      <w:pPr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zwiększenie planu dochodów i wydatków o 258.400 zł w wyniku przyznania dotacji celowej na dofinansowanie świadczeń pomocy materialnej o charakterze socjalnym dla uczniów,</w:t>
      </w:r>
    </w:p>
    <w:p w:rsidR="00C43F43" w:rsidRDefault="00C43F43" w:rsidP="00C43F43">
      <w:pPr>
        <w:jc w:val="both"/>
        <w:rPr>
          <w:rFonts w:ascii="Segoe UI" w:hAnsi="Segoe UI" w:cs="Segoe UI"/>
          <w:b/>
          <w:sz w:val="20"/>
          <w:szCs w:val="20"/>
        </w:rPr>
      </w:pPr>
    </w:p>
    <w:p w:rsidR="00C43F43" w:rsidRDefault="00C43F43" w:rsidP="00C43F43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Dział 855 Rodzina </w:t>
      </w:r>
    </w:p>
    <w:p w:rsidR="00C43F43" w:rsidRDefault="00C43F43" w:rsidP="00C43F43">
      <w:pPr>
        <w:numPr>
          <w:ilvl w:val="0"/>
          <w:numId w:val="7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 dokończenie inwestycji związanej z adaptacją SP Nr 21 na żłobek 1.000,0 tys. zł, </w:t>
      </w:r>
    </w:p>
    <w:p w:rsidR="00C43F43" w:rsidRDefault="00C43F43" w:rsidP="00C43F43">
      <w:pPr>
        <w:numPr>
          <w:ilvl w:val="0"/>
          <w:numId w:val="7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 dofinansowanie opieki nad dzieckiem do 3 lat w ramach programu „Maluch+”2018  192,0 tys. zł, </w:t>
      </w:r>
    </w:p>
    <w:p w:rsidR="00C43F43" w:rsidRDefault="00C43F43" w:rsidP="00C43F43">
      <w:pPr>
        <w:numPr>
          <w:ilvl w:val="0"/>
          <w:numId w:val="7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na wydatki związane z wydawaniem Karty Dużej Rodziny 1.265 zł.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</w:p>
    <w:p w:rsidR="00C43F43" w:rsidRDefault="00C43F43" w:rsidP="00C43F43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Po dokonaniu powyższych zmian plan dochodów i wydatków na 2018 rok  wynosi: plan dochodów 594.231408,58, zł, plan wydatków 612.866.408,58 zł, a deficyt nie ulega zmianie i wynosi 18.635.000 zł.</w:t>
      </w:r>
    </w:p>
    <w:p w:rsidR="00C43F43" w:rsidRDefault="00C43F43" w:rsidP="00C43F43">
      <w:pPr>
        <w:pStyle w:val="Tekstpodstawowy"/>
        <w:rPr>
          <w:rFonts w:ascii="Calibri" w:hAnsi="Calibri"/>
          <w:b/>
        </w:rPr>
      </w:pPr>
    </w:p>
    <w:p w:rsidR="00C43F43" w:rsidRDefault="00C43F43" w:rsidP="00C43F43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Inwestycje</w:t>
      </w:r>
    </w:p>
    <w:p w:rsidR="00C43F43" w:rsidRDefault="00C43F43" w:rsidP="00C43F43">
      <w:pPr>
        <w:widowControl w:val="0"/>
        <w:jc w:val="both"/>
        <w:rPr>
          <w:rFonts w:ascii="Segoe UI" w:hAnsi="Segoe UI" w:cs="Segoe UI"/>
          <w:bCs/>
          <w:sz w:val="20"/>
          <w:szCs w:val="20"/>
        </w:rPr>
      </w:pPr>
    </w:p>
    <w:p w:rsidR="00C43F43" w:rsidRDefault="00C43F43" w:rsidP="00C43F43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Zakończono budowę pola do gry w mini golfa (City Golf) przy Wodnej Dolinie. Zadanie zrealizowane w ramach Koszalińskiego Budżetu Obywatelskiego. Oddanie do użytku planowane jest wraz z rozpoczęciem sezonu na Wodnej Dolinie. </w:t>
      </w:r>
    </w:p>
    <w:p w:rsidR="00C43F43" w:rsidRDefault="00C43F43" w:rsidP="00C43F43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11 maja podpisano umowę o współpracy, której celem będzie powołanie Centrum Kompetencji Przemysłu Przyszłości. Oprócz Prezydenta Miasta dokument sygnowali przedstawiciele Politechniki Koszalińskiej, Pomorskiej Agencji Rozwoju Regionalnego SA z siedzibą w Słupsku oraz Parku Technologicznego SA w Koszalinie. W spotkaniu wziął też udział Andrzej </w:t>
      </w:r>
      <w:proofErr w:type="spellStart"/>
      <w:r>
        <w:rPr>
          <w:rFonts w:ascii="Segoe UI" w:hAnsi="Segoe UI" w:cs="Segoe UI"/>
          <w:sz w:val="20"/>
          <w:szCs w:val="20"/>
        </w:rPr>
        <w:t>Soldaty</w:t>
      </w:r>
      <w:proofErr w:type="spellEnd"/>
      <w:r>
        <w:rPr>
          <w:rFonts w:ascii="Segoe UI" w:hAnsi="Segoe UI" w:cs="Segoe UI"/>
          <w:sz w:val="20"/>
          <w:szCs w:val="20"/>
        </w:rPr>
        <w:t>, pełnomocnik premiera Mateu</w:t>
      </w:r>
      <w:r w:rsidR="00CF2DA3">
        <w:rPr>
          <w:rFonts w:ascii="Segoe UI" w:hAnsi="Segoe UI" w:cs="Segoe UI"/>
          <w:sz w:val="20"/>
          <w:szCs w:val="20"/>
        </w:rPr>
        <w:t xml:space="preserve">sza Morawieckiego </w:t>
      </w:r>
      <w:proofErr w:type="spellStart"/>
      <w:r w:rsidR="00CF2DA3">
        <w:rPr>
          <w:rFonts w:ascii="Segoe UI" w:hAnsi="Segoe UI" w:cs="Segoe UI"/>
          <w:sz w:val="20"/>
          <w:szCs w:val="20"/>
        </w:rPr>
        <w:t>ws</w:t>
      </w:r>
      <w:proofErr w:type="spellEnd"/>
      <w:r w:rsidR="00CF2DA3">
        <w:rPr>
          <w:rFonts w:ascii="Segoe UI" w:hAnsi="Segoe UI" w:cs="Segoe UI"/>
          <w:sz w:val="20"/>
          <w:szCs w:val="20"/>
        </w:rPr>
        <w:t>. programu „</w:t>
      </w:r>
      <w:r>
        <w:rPr>
          <w:rFonts w:ascii="Segoe UI" w:hAnsi="Segoe UI" w:cs="Segoe UI"/>
          <w:sz w:val="20"/>
          <w:szCs w:val="20"/>
        </w:rPr>
        <w:t>Przemysł 4.0". Program ten ma wspierać nowe technologie i częściowo w oparciu o niego tworzone będzie wspomniane Centrum. Centrum pełnić będzie rolę ośrodka szkolenia i przekazywania praktycznej wiedzy o dostępnych technologiach, a swoim obszarem działania obejmie Pomorze Środkowe. Demonstracyjne stanowiska technologiczne tworzone będą w pierwszej kolejności w Koszalinie, Słupsku i Szczecinku.</w:t>
      </w:r>
    </w:p>
    <w:p w:rsidR="00C43F43" w:rsidRDefault="00C43F43" w:rsidP="00C43F43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:rsidR="00C43F43" w:rsidRDefault="00C43F43" w:rsidP="00C43F43">
      <w:pPr>
        <w:widowControl w:val="0"/>
        <w:jc w:val="both"/>
        <w:rPr>
          <w:rFonts w:ascii="Calibri" w:hAnsi="Calibri"/>
          <w:bCs/>
        </w:rPr>
      </w:pPr>
    </w:p>
    <w:p w:rsidR="00C43F43" w:rsidRDefault="00C43F43" w:rsidP="00C43F43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Gospodarka nieruchomościami</w:t>
      </w:r>
    </w:p>
    <w:p w:rsidR="00C43F43" w:rsidRDefault="00C43F43" w:rsidP="00C43F43"/>
    <w:p w:rsidR="00C43F43" w:rsidRDefault="00C43F43" w:rsidP="00C43F43">
      <w:pPr>
        <w:suppressAutoHyphens/>
        <w:jc w:val="both"/>
        <w:rPr>
          <w:rFonts w:ascii="Segoe UI" w:eastAsia="Calibri" w:hAnsi="Segoe UI" w:cs="Segoe UI"/>
          <w:bCs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Prezydent Miasta Koszalina wydał </w:t>
      </w:r>
      <w:r>
        <w:rPr>
          <w:rFonts w:ascii="Segoe UI" w:hAnsi="Segoe UI" w:cs="Segoe UI"/>
          <w:color w:val="000000"/>
          <w:sz w:val="20"/>
          <w:szCs w:val="20"/>
          <w:lang w:eastAsia="zh-CN"/>
        </w:rPr>
        <w:t xml:space="preserve">2 </w:t>
      </w:r>
      <w:r>
        <w:rPr>
          <w:rFonts w:ascii="Segoe UI" w:eastAsia="Calibri" w:hAnsi="Segoe UI" w:cs="Segoe UI"/>
          <w:bCs/>
          <w:sz w:val="20"/>
          <w:szCs w:val="20"/>
          <w:lang w:eastAsia="zh-CN"/>
        </w:rPr>
        <w:t>zarządzenia:</w:t>
      </w:r>
    </w:p>
    <w:p w:rsidR="00C43F43" w:rsidRDefault="00C43F43" w:rsidP="00C43F43">
      <w:pPr>
        <w:pStyle w:val="Akapitzlist"/>
        <w:numPr>
          <w:ilvl w:val="0"/>
          <w:numId w:val="9"/>
        </w:numPr>
        <w:suppressAutoHyphens/>
        <w:overflowPunct/>
        <w:autoSpaceDE/>
        <w:adjustRightInd/>
        <w:contextualSpacing/>
        <w:jc w:val="both"/>
        <w:rPr>
          <w:rFonts w:ascii="Segoe UI" w:hAnsi="Segoe UI" w:cs="Segoe UI"/>
          <w:color w:val="000000"/>
          <w:sz w:val="20"/>
          <w:lang w:eastAsia="zh-CN"/>
        </w:rPr>
      </w:pPr>
      <w:r>
        <w:rPr>
          <w:rFonts w:ascii="Segoe UI" w:eastAsia="Calibri" w:hAnsi="Segoe UI" w:cs="Segoe UI"/>
          <w:color w:val="000000"/>
          <w:sz w:val="20"/>
          <w:lang w:eastAsia="zh-CN"/>
        </w:rPr>
        <w:t xml:space="preserve">1 zarządzenie w sprawie podania do publicznej wiadomości wykazu </w:t>
      </w:r>
      <w:r>
        <w:rPr>
          <w:rFonts w:ascii="Segoe UI" w:hAnsi="Segoe UI" w:cs="Segoe UI"/>
          <w:color w:val="000000"/>
          <w:sz w:val="20"/>
          <w:lang w:eastAsia="zh-CN"/>
        </w:rPr>
        <w:t xml:space="preserve">nieruchomości niezabudowanej, położonej w Koszalinie w obszarze pomiędzy ulicami </w:t>
      </w:r>
      <w:r>
        <w:rPr>
          <w:rFonts w:ascii="Segoe UI" w:hAnsi="Segoe UI" w:cs="Segoe UI"/>
          <w:color w:val="000000"/>
          <w:sz w:val="20"/>
        </w:rPr>
        <w:t>Władysława IV, Holenderską i Brytyjską</w:t>
      </w:r>
      <w:r>
        <w:rPr>
          <w:rFonts w:ascii="Segoe UI" w:hAnsi="Segoe UI" w:cs="Segoe UI"/>
          <w:color w:val="000000"/>
          <w:sz w:val="20"/>
          <w:lang w:eastAsia="zh-CN"/>
        </w:rPr>
        <w:t xml:space="preserve"> (obręb nr 0012 działka nr 9/31), </w:t>
      </w:r>
    </w:p>
    <w:p w:rsidR="00C43F43" w:rsidRDefault="00C43F43" w:rsidP="00C43F43">
      <w:pPr>
        <w:pStyle w:val="Akapitzlist"/>
        <w:numPr>
          <w:ilvl w:val="0"/>
          <w:numId w:val="9"/>
        </w:numPr>
        <w:suppressAutoHyphens/>
        <w:overflowPunct/>
        <w:autoSpaceDE/>
        <w:adjustRightInd/>
        <w:contextualSpacing/>
        <w:jc w:val="both"/>
        <w:rPr>
          <w:rFonts w:ascii="Segoe UI" w:hAnsi="Segoe UI" w:cs="Segoe UI"/>
          <w:color w:val="000000"/>
          <w:sz w:val="20"/>
          <w:lang w:eastAsia="zh-CN"/>
        </w:rPr>
      </w:pPr>
      <w:r>
        <w:rPr>
          <w:rFonts w:ascii="Segoe UI" w:hAnsi="Segoe UI" w:cs="Segoe UI"/>
          <w:color w:val="000000"/>
          <w:sz w:val="20"/>
        </w:rPr>
        <w:t>1 zarządzenie w sprawie nie skorzystania z przysługującego Gminie Miasto Koszalin prawa pierwokupu prawa użytkowania wieczystego nieruchomości gruntowej ( obręb nr 0010 działka nr 13, położona przy ul. Morskiej)</w:t>
      </w:r>
    </w:p>
    <w:p w:rsidR="00C43F43" w:rsidRDefault="00C43F43" w:rsidP="00C43F43">
      <w:pPr>
        <w:suppressAutoHyphens/>
        <w:spacing w:before="120"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>Ogłoszono 4 przetargi ustne nieograniczone na sprzedaż:</w:t>
      </w:r>
    </w:p>
    <w:p w:rsidR="00C43F43" w:rsidRDefault="00C43F43" w:rsidP="00C43F43">
      <w:pPr>
        <w:pStyle w:val="Akapitzlist"/>
        <w:numPr>
          <w:ilvl w:val="0"/>
          <w:numId w:val="10"/>
        </w:numPr>
        <w:suppressAutoHyphens/>
        <w:overflowPunct/>
        <w:autoSpaceDE/>
        <w:adjustRightInd/>
        <w:contextualSpacing/>
        <w:jc w:val="both"/>
        <w:rPr>
          <w:rFonts w:ascii="Segoe UI" w:hAnsi="Segoe UI" w:cs="Segoe UI"/>
          <w:color w:val="000000"/>
          <w:sz w:val="20"/>
          <w:lang w:eastAsia="zh-CN"/>
        </w:rPr>
      </w:pPr>
      <w:r>
        <w:rPr>
          <w:rFonts w:ascii="Segoe UI" w:hAnsi="Segoe UI" w:cs="Segoe UI"/>
          <w:color w:val="000000"/>
          <w:sz w:val="20"/>
          <w:lang w:eastAsia="zh-CN"/>
        </w:rPr>
        <w:t>3 nieruchomości niezabudowanych, położonych w Koszalinie: przy ul. Grabowej (obręb nr 0031 działka nr 115/1), przy ul. Skowronków (obręb nr 0047 działka nr 65/7) z przeznaczeniem pod zabudowę mieszkaniową jednorodzinną, przy ul. Stanisława Staszica (obręb nr 0017 działka nr 684) z przeznaczeniem pod zabudowę mieszkaniową wielorodzinną z dopuszczeniem usług;</w:t>
      </w:r>
    </w:p>
    <w:p w:rsidR="00C43F43" w:rsidRDefault="00C43F43" w:rsidP="00C43F43">
      <w:pPr>
        <w:pStyle w:val="Akapitzlist"/>
        <w:numPr>
          <w:ilvl w:val="0"/>
          <w:numId w:val="10"/>
        </w:numPr>
        <w:suppressAutoHyphens/>
        <w:overflowPunct/>
        <w:autoSpaceDE/>
        <w:adjustRightInd/>
        <w:contextualSpacing/>
        <w:jc w:val="both"/>
        <w:rPr>
          <w:rFonts w:ascii="Segoe UI" w:hAnsi="Segoe UI" w:cs="Segoe UI"/>
          <w:color w:val="000000"/>
          <w:sz w:val="20"/>
          <w:lang w:eastAsia="zh-CN"/>
        </w:rPr>
      </w:pPr>
      <w:r>
        <w:rPr>
          <w:rFonts w:ascii="Segoe UI" w:hAnsi="Segoe UI" w:cs="Segoe UI"/>
          <w:color w:val="000000"/>
          <w:sz w:val="20"/>
          <w:lang w:eastAsia="zh-CN"/>
        </w:rPr>
        <w:t>1 nieruchomości zabudowanej  położonej w Koszalinie przy ul. Lechickiej 4 (obręb nr 0022 działka nr 99) z przeznaczeniem pod zabudowę usługową oraz w części pod zabudowę mieszkaniową wielorodzinną z dopuszczeniem usług;</w:t>
      </w:r>
    </w:p>
    <w:p w:rsidR="00C43F43" w:rsidRDefault="00C43F43" w:rsidP="00C43F43">
      <w:pPr>
        <w:suppressAutoHyphens/>
        <w:spacing w:before="120"/>
        <w:jc w:val="both"/>
        <w:rPr>
          <w:rFonts w:ascii="Segoe UI" w:hAnsi="Segoe UI" w:cs="Segoe UI"/>
          <w:color w:val="000000"/>
          <w:sz w:val="20"/>
          <w:szCs w:val="20"/>
          <w:lang w:eastAsia="zh-CN"/>
        </w:rPr>
      </w:pPr>
      <w:r>
        <w:rPr>
          <w:rFonts w:ascii="Segoe UI" w:hAnsi="Segoe UI" w:cs="Segoe UI"/>
          <w:color w:val="000000"/>
          <w:sz w:val="20"/>
          <w:szCs w:val="20"/>
          <w:lang w:eastAsia="zh-CN"/>
        </w:rPr>
        <w:t xml:space="preserve">Przeprowadzono 3 </w:t>
      </w:r>
      <w:r>
        <w:rPr>
          <w:rFonts w:ascii="Segoe UI" w:hAnsi="Segoe UI" w:cs="Segoe UI"/>
          <w:bCs/>
          <w:color w:val="000000"/>
          <w:sz w:val="20"/>
          <w:szCs w:val="20"/>
          <w:lang w:eastAsia="zh-CN"/>
        </w:rPr>
        <w:t>przetargi</w:t>
      </w:r>
      <w:r>
        <w:rPr>
          <w:rFonts w:ascii="Segoe UI" w:hAnsi="Segoe UI" w:cs="Segoe UI"/>
          <w:color w:val="000000"/>
          <w:sz w:val="20"/>
          <w:szCs w:val="20"/>
          <w:lang w:eastAsia="zh-CN"/>
        </w:rPr>
        <w:t xml:space="preserve"> ustne nieograniczone na sprzedaż prawa własności 3 nieruchomości niezabudowanych, położonych w Koszalinie w obszarze pomiędzy ulicami Mieszka I </w:t>
      </w:r>
      <w:proofErr w:type="spellStart"/>
      <w:r>
        <w:rPr>
          <w:rFonts w:ascii="Segoe UI" w:hAnsi="Segoe UI" w:cs="Segoe UI"/>
          <w:color w:val="000000"/>
          <w:sz w:val="20"/>
          <w:szCs w:val="20"/>
          <w:lang w:eastAsia="zh-CN"/>
        </w:rPr>
        <w:t>i</w:t>
      </w:r>
      <w:proofErr w:type="spellEnd"/>
      <w:r>
        <w:rPr>
          <w:rFonts w:ascii="Segoe UI" w:hAnsi="Segoe UI" w:cs="Segoe UI"/>
          <w:color w:val="000000"/>
          <w:sz w:val="20"/>
          <w:szCs w:val="20"/>
          <w:lang w:eastAsia="zh-CN"/>
        </w:rPr>
        <w:t xml:space="preserve"> ul. Okienną (obręb nr 007 działki nr, nr: 53/1, 53/2, 53/3), w wyniku których ustalono 2 nabywców;</w:t>
      </w:r>
    </w:p>
    <w:p w:rsidR="00C43F43" w:rsidRDefault="00C43F43" w:rsidP="00C43F43">
      <w:pPr>
        <w:suppressAutoHyphens/>
        <w:spacing w:before="120"/>
        <w:jc w:val="both"/>
        <w:rPr>
          <w:rFonts w:ascii="Segoe UI" w:hAnsi="Segoe UI" w:cs="Segoe UI"/>
          <w:color w:val="000000"/>
          <w:sz w:val="20"/>
          <w:szCs w:val="20"/>
          <w:lang w:eastAsia="zh-CN"/>
        </w:rPr>
      </w:pPr>
      <w:r>
        <w:rPr>
          <w:rFonts w:ascii="Segoe UI" w:hAnsi="Segoe UI" w:cs="Segoe UI"/>
          <w:color w:val="000000"/>
          <w:sz w:val="20"/>
          <w:szCs w:val="20"/>
          <w:lang w:eastAsia="zh-CN"/>
        </w:rPr>
        <w:t>Zawarto 4 umowy notarialne w tym:</w:t>
      </w:r>
    </w:p>
    <w:p w:rsidR="00C43F43" w:rsidRDefault="00C43F43" w:rsidP="00C43F43">
      <w:pPr>
        <w:suppressAutoHyphens/>
        <w:ind w:left="568" w:hanging="284"/>
        <w:contextualSpacing/>
        <w:jc w:val="both"/>
        <w:rPr>
          <w:rFonts w:ascii="Segoe UI" w:hAnsi="Segoe UI" w:cs="Segoe UI"/>
          <w:color w:val="000000"/>
          <w:sz w:val="20"/>
          <w:szCs w:val="20"/>
          <w:lang w:eastAsia="zh-CN"/>
        </w:rPr>
      </w:pPr>
      <w:r>
        <w:rPr>
          <w:rFonts w:ascii="Segoe UI" w:eastAsia="Calibri" w:hAnsi="Segoe UI" w:cs="Segoe UI"/>
          <w:color w:val="000000"/>
          <w:sz w:val="20"/>
          <w:szCs w:val="20"/>
          <w:lang w:eastAsia="zh-CN"/>
        </w:rPr>
        <w:t>–</w:t>
      </w:r>
      <w:r>
        <w:rPr>
          <w:rFonts w:ascii="Segoe UI" w:eastAsia="Calibri" w:hAnsi="Segoe UI" w:cs="Segoe UI"/>
          <w:color w:val="000000"/>
          <w:sz w:val="20"/>
          <w:szCs w:val="20"/>
          <w:lang w:eastAsia="zh-CN"/>
        </w:rPr>
        <w:tab/>
        <w:t>1 </w:t>
      </w:r>
      <w:r>
        <w:rPr>
          <w:rFonts w:ascii="Segoe UI" w:hAnsi="Segoe UI" w:cs="Segoe UI"/>
          <w:color w:val="000000"/>
          <w:sz w:val="20"/>
          <w:szCs w:val="20"/>
          <w:lang w:eastAsia="zh-CN"/>
        </w:rPr>
        <w:t>umowę sprzedaży prawa własności nieruchomości niezabudowanych, położonych w Koszalinie przy ul. Generała Józefa Hallera (obręb nr 0046 działki nr, nr:  16/15 i 16/16),</w:t>
      </w:r>
    </w:p>
    <w:p w:rsidR="00C43F43" w:rsidRDefault="00C43F43" w:rsidP="00C43F43">
      <w:pPr>
        <w:suppressAutoHyphens/>
        <w:ind w:left="568" w:hanging="284"/>
        <w:contextualSpacing/>
        <w:jc w:val="both"/>
        <w:rPr>
          <w:rFonts w:ascii="Segoe UI" w:hAnsi="Segoe UI" w:cs="Segoe UI"/>
          <w:color w:val="FF0000"/>
          <w:sz w:val="20"/>
          <w:szCs w:val="20"/>
          <w:lang w:eastAsia="zh-CN"/>
        </w:rPr>
      </w:pPr>
      <w:r>
        <w:rPr>
          <w:rFonts w:ascii="Segoe UI" w:hAnsi="Segoe UI" w:cs="Segoe UI"/>
          <w:color w:val="FF0000"/>
          <w:sz w:val="20"/>
          <w:szCs w:val="20"/>
          <w:lang w:eastAsia="zh-CN"/>
        </w:rPr>
        <w:softHyphen/>
      </w:r>
      <w:r>
        <w:rPr>
          <w:rFonts w:ascii="Segoe UI" w:hAnsi="Segoe UI" w:cs="Segoe UI"/>
          <w:color w:val="FF0000"/>
          <w:sz w:val="20"/>
          <w:szCs w:val="20"/>
          <w:lang w:eastAsia="zh-CN"/>
        </w:rPr>
        <w:softHyphen/>
      </w:r>
      <w:r>
        <w:rPr>
          <w:rFonts w:ascii="Segoe UI" w:eastAsia="Calibri" w:hAnsi="Segoe UI" w:cs="Segoe UI"/>
          <w:color w:val="000000"/>
          <w:sz w:val="20"/>
          <w:szCs w:val="20"/>
          <w:lang w:eastAsia="zh-CN"/>
        </w:rPr>
        <w:t xml:space="preserve">–  2 umowy warunkowe sprzedaży prawa własności nieruchomości niezabudowanych położonych </w:t>
      </w:r>
      <w:r>
        <w:rPr>
          <w:rFonts w:ascii="Segoe UI" w:eastAsia="Calibri" w:hAnsi="Segoe UI" w:cs="Segoe UI"/>
          <w:color w:val="000000"/>
          <w:sz w:val="20"/>
          <w:szCs w:val="20"/>
          <w:lang w:eastAsia="zh-CN"/>
        </w:rPr>
        <w:br/>
        <w:t xml:space="preserve">na terenie SSSE w obszarze pomiędzy ulicami Mieszka I a ul. Okienną (obręb nr 0007 działki nr, nr: 53/2 i 53/3), </w:t>
      </w:r>
    </w:p>
    <w:p w:rsidR="00C43F43" w:rsidRDefault="00C43F43" w:rsidP="00C43F43">
      <w:pPr>
        <w:numPr>
          <w:ilvl w:val="0"/>
          <w:numId w:val="11"/>
        </w:numPr>
        <w:suppressAutoHyphens/>
        <w:ind w:left="567" w:hanging="283"/>
        <w:contextualSpacing/>
        <w:jc w:val="both"/>
        <w:rPr>
          <w:rFonts w:ascii="Segoe UI" w:hAnsi="Segoe UI" w:cs="Segoe UI"/>
          <w:color w:val="000000"/>
          <w:sz w:val="20"/>
          <w:szCs w:val="20"/>
          <w:lang w:eastAsia="zh-CN"/>
        </w:rPr>
      </w:pPr>
      <w:r>
        <w:rPr>
          <w:rFonts w:ascii="Segoe UI" w:hAnsi="Segoe UI" w:cs="Segoe UI"/>
          <w:color w:val="000000"/>
          <w:sz w:val="20"/>
          <w:szCs w:val="20"/>
          <w:lang w:eastAsia="zh-CN"/>
        </w:rPr>
        <w:lastRenderedPageBreak/>
        <w:t>1 </w:t>
      </w:r>
      <w:r>
        <w:rPr>
          <w:rFonts w:ascii="Segoe UI" w:eastAsia="Calibri" w:hAnsi="Segoe UI" w:cs="Segoe UI"/>
          <w:color w:val="000000"/>
          <w:sz w:val="20"/>
          <w:szCs w:val="20"/>
          <w:lang w:eastAsia="zh-CN"/>
        </w:rPr>
        <w:t>umowę</w:t>
      </w:r>
      <w:r>
        <w:rPr>
          <w:rFonts w:ascii="Segoe UI" w:hAnsi="Segoe UI" w:cs="Segoe UI"/>
          <w:bCs/>
          <w:color w:val="000000"/>
          <w:sz w:val="20"/>
          <w:szCs w:val="20"/>
          <w:lang w:eastAsia="zh-CN"/>
        </w:rPr>
        <w:t xml:space="preserve"> w sprawie zapłaty odszkodowania na rzecz osoby fizycznej z tytułu nabycia z mocy prawa na rzecz Gminy Miasto Koszalin prawa własności nieruchomości (obręb nr 0043 działki nr, nr: 54/1, 57/1, 57/2, 57/3, 57/4) </w:t>
      </w:r>
      <w:r>
        <w:rPr>
          <w:rFonts w:ascii="Segoe UI" w:hAnsi="Segoe UI" w:cs="Segoe UI"/>
          <w:color w:val="000000"/>
          <w:sz w:val="20"/>
          <w:szCs w:val="20"/>
          <w:lang w:eastAsia="zh-CN"/>
        </w:rPr>
        <w:t>z przeznaczeniem pod drogi publiczne.</w:t>
      </w:r>
    </w:p>
    <w:p w:rsidR="00C43F43" w:rsidRDefault="00C43F43" w:rsidP="00C43F43">
      <w:pPr>
        <w:rPr>
          <w:rFonts w:ascii="Segoe UI" w:hAnsi="Segoe UI" w:cs="Segoe UI"/>
          <w:sz w:val="20"/>
          <w:szCs w:val="20"/>
        </w:rPr>
      </w:pPr>
    </w:p>
    <w:p w:rsidR="00C43F43" w:rsidRPr="00C43F43" w:rsidRDefault="00C43F43" w:rsidP="00C43F43">
      <w:pPr>
        <w:pStyle w:val="Nagwek1"/>
        <w:jc w:val="both"/>
        <w:rPr>
          <w:rFonts w:ascii="Segoe UI" w:hAnsi="Segoe UI" w:cs="Segoe UI"/>
          <w:b w:val="0"/>
          <w:u w:val="single"/>
        </w:rPr>
      </w:pPr>
      <w:r w:rsidRPr="00C43F43">
        <w:rPr>
          <w:rFonts w:ascii="Segoe UI" w:hAnsi="Segoe UI" w:cs="Segoe UI"/>
          <w:b w:val="0"/>
          <w:u w:val="single"/>
        </w:rPr>
        <w:t>Przekształcenia prawa użytkowania wieczystego w prawo własności:</w:t>
      </w:r>
    </w:p>
    <w:p w:rsidR="00C43F43" w:rsidRDefault="00C43F43" w:rsidP="00C43F4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wpłynęło wniosków o przekształcenie </w:t>
      </w:r>
      <w:r>
        <w:rPr>
          <w:rFonts w:ascii="Segoe UI" w:hAnsi="Segoe UI" w:cs="Segoe UI"/>
          <w:b/>
          <w:sz w:val="20"/>
          <w:szCs w:val="20"/>
        </w:rPr>
        <w:t>– 1,</w:t>
      </w:r>
    </w:p>
    <w:p w:rsidR="00C43F43" w:rsidRP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wydano postanowień w sprawie przekształceń – </w:t>
      </w:r>
      <w:r>
        <w:rPr>
          <w:rFonts w:ascii="Segoe UI" w:hAnsi="Segoe UI" w:cs="Segoe UI"/>
          <w:b/>
          <w:sz w:val="20"/>
          <w:szCs w:val="20"/>
        </w:rPr>
        <w:t>5</w:t>
      </w:r>
      <w:r>
        <w:rPr>
          <w:rFonts w:ascii="Segoe UI" w:hAnsi="Segoe UI" w:cs="Segoe UI"/>
          <w:sz w:val="20"/>
          <w:szCs w:val="20"/>
        </w:rPr>
        <w:t xml:space="preserve">, </w:t>
      </w:r>
    </w:p>
    <w:p w:rsidR="00C43F43" w:rsidRDefault="00C43F43" w:rsidP="00C43F43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508"/>
        <w:gridCol w:w="2054"/>
      </w:tblGrid>
      <w:tr w:rsidR="00C43F43" w:rsidTr="00C43F43">
        <w:trPr>
          <w:trHeight w:val="375"/>
        </w:trPr>
        <w:tc>
          <w:tcPr>
            <w:tcW w:w="580" w:type="dxa"/>
            <w:noWrap/>
            <w:vAlign w:val="bottom"/>
            <w:hideMark/>
          </w:tcPr>
          <w:p w:rsidR="00C43F43" w:rsidRDefault="00C43F4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08" w:type="dxa"/>
            <w:noWrap/>
            <w:vAlign w:val="center"/>
            <w:hideMark/>
          </w:tcPr>
          <w:p w:rsidR="00C43F43" w:rsidRDefault="00C43F43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Sprzedano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lokale mieszkalne na rzecz najemców.</w:t>
            </w:r>
          </w:p>
        </w:tc>
        <w:tc>
          <w:tcPr>
            <w:tcW w:w="2054" w:type="dxa"/>
            <w:noWrap/>
            <w:vAlign w:val="bottom"/>
            <w:hideMark/>
          </w:tcPr>
          <w:p w:rsidR="00C43F43" w:rsidRDefault="00C43F43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43F43" w:rsidTr="00C43F43">
        <w:trPr>
          <w:trHeight w:val="375"/>
        </w:trPr>
        <w:tc>
          <w:tcPr>
            <w:tcW w:w="580" w:type="dxa"/>
            <w:noWrap/>
            <w:vAlign w:val="bottom"/>
            <w:hideMark/>
          </w:tcPr>
          <w:p w:rsidR="00C43F43" w:rsidRDefault="00C43F43">
            <w:pPr>
              <w:rPr>
                <w:sz w:val="20"/>
                <w:szCs w:val="20"/>
              </w:rPr>
            </w:pP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3F43" w:rsidRDefault="00C43F43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·       dochód ze sprzedaży lokali mieszkalnych: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3F43" w:rsidRDefault="00C43F43">
            <w:pPr>
              <w:jc w:val="center"/>
              <w:rPr>
                <w:rFonts w:ascii="Segoe UI" w:hAnsi="Segoe UI" w:cs="Segoe UI"/>
                <w:color w:val="2F75B5"/>
                <w:sz w:val="20"/>
                <w:szCs w:val="20"/>
              </w:rPr>
            </w:pPr>
            <w:r>
              <w:rPr>
                <w:rFonts w:ascii="Segoe UI" w:hAnsi="Segoe UI" w:cs="Segoe UI"/>
                <w:color w:val="2F75B5"/>
                <w:sz w:val="20"/>
                <w:szCs w:val="20"/>
              </w:rPr>
              <w:t xml:space="preserve">    413 490,00 zł </w:t>
            </w:r>
          </w:p>
        </w:tc>
      </w:tr>
      <w:tr w:rsidR="00C43F43" w:rsidTr="00C43F43">
        <w:trPr>
          <w:trHeight w:val="375"/>
        </w:trPr>
        <w:tc>
          <w:tcPr>
            <w:tcW w:w="580" w:type="dxa"/>
            <w:noWrap/>
            <w:vAlign w:val="bottom"/>
            <w:hideMark/>
          </w:tcPr>
          <w:p w:rsidR="00C43F43" w:rsidRDefault="00C43F43">
            <w:pPr>
              <w:rPr>
                <w:rFonts w:ascii="Segoe UI" w:hAnsi="Segoe UI" w:cs="Segoe UI"/>
                <w:color w:val="2F75B5"/>
                <w:sz w:val="20"/>
                <w:szCs w:val="20"/>
              </w:rPr>
            </w:pP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3F43" w:rsidRDefault="00C43F43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(w tym faktyczne wpływy w związku ze sprzedażą ratalną 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3F43" w:rsidRDefault="00C43F43">
            <w:pPr>
              <w:jc w:val="center"/>
              <w:rPr>
                <w:rFonts w:ascii="Segoe UI" w:hAnsi="Segoe UI" w:cs="Segoe UI"/>
                <w:color w:val="2F75B5"/>
                <w:sz w:val="20"/>
                <w:szCs w:val="20"/>
              </w:rPr>
            </w:pPr>
            <w:r>
              <w:rPr>
                <w:rFonts w:ascii="Segoe UI" w:hAnsi="Segoe UI" w:cs="Segoe UI"/>
                <w:color w:val="2F75B5"/>
                <w:sz w:val="20"/>
                <w:szCs w:val="20"/>
              </w:rPr>
              <w:t xml:space="preserve">    186 750,00 zł </w:t>
            </w:r>
          </w:p>
        </w:tc>
      </w:tr>
      <w:tr w:rsidR="00C43F43" w:rsidTr="00C43F43">
        <w:trPr>
          <w:trHeight w:val="375"/>
        </w:trPr>
        <w:tc>
          <w:tcPr>
            <w:tcW w:w="580" w:type="dxa"/>
            <w:noWrap/>
            <w:vAlign w:val="bottom"/>
            <w:hideMark/>
          </w:tcPr>
          <w:p w:rsidR="00C43F43" w:rsidRDefault="00C43F43">
            <w:pPr>
              <w:rPr>
                <w:rFonts w:ascii="Segoe UI" w:hAnsi="Segoe UI" w:cs="Segoe UI"/>
                <w:color w:val="2F75B5"/>
                <w:sz w:val="20"/>
                <w:szCs w:val="20"/>
              </w:rPr>
            </w:pP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3F43" w:rsidRDefault="00C43F43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·      udzielono bonifikaty przy sprzedaży lokali: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3F43" w:rsidRDefault="00C43F43">
            <w:pPr>
              <w:jc w:val="center"/>
              <w:rPr>
                <w:rFonts w:ascii="Segoe UI" w:hAnsi="Segoe UI" w:cs="Segoe UI"/>
                <w:color w:val="2F75B5"/>
                <w:sz w:val="20"/>
                <w:szCs w:val="20"/>
              </w:rPr>
            </w:pPr>
            <w:r>
              <w:rPr>
                <w:rFonts w:ascii="Segoe UI" w:hAnsi="Segoe UI" w:cs="Segoe UI"/>
                <w:color w:val="2F75B5"/>
                <w:sz w:val="20"/>
                <w:szCs w:val="20"/>
              </w:rPr>
              <w:t xml:space="preserve">    178 028,00 zł </w:t>
            </w:r>
          </w:p>
        </w:tc>
      </w:tr>
      <w:tr w:rsidR="00C43F43" w:rsidTr="00C43F43">
        <w:trPr>
          <w:trHeight w:val="840"/>
        </w:trPr>
        <w:tc>
          <w:tcPr>
            <w:tcW w:w="580" w:type="dxa"/>
            <w:noWrap/>
            <w:vAlign w:val="bottom"/>
            <w:hideMark/>
          </w:tcPr>
          <w:p w:rsidR="00C43F43" w:rsidRDefault="00C43F43">
            <w:pPr>
              <w:rPr>
                <w:rFonts w:ascii="Segoe UI" w:hAnsi="Segoe UI" w:cs="Segoe UI"/>
                <w:color w:val="2F75B5"/>
                <w:sz w:val="20"/>
                <w:szCs w:val="20"/>
              </w:rPr>
            </w:pP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3F43" w:rsidRDefault="00C43F43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·      wpływy z I opłat z tytułu użytkowania wieczystego, kwota netto: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3F43" w:rsidRDefault="00C43F43">
            <w:pPr>
              <w:jc w:val="center"/>
              <w:rPr>
                <w:rFonts w:ascii="Segoe UI" w:hAnsi="Segoe UI" w:cs="Segoe UI"/>
                <w:color w:val="2F75B5"/>
                <w:sz w:val="20"/>
                <w:szCs w:val="20"/>
              </w:rPr>
            </w:pPr>
            <w:r>
              <w:rPr>
                <w:rFonts w:ascii="Segoe UI" w:hAnsi="Segoe UI" w:cs="Segoe UI"/>
                <w:color w:val="2F75B5"/>
                <w:sz w:val="20"/>
                <w:szCs w:val="20"/>
              </w:rPr>
              <w:t xml:space="preserve">         1 748,98 zł </w:t>
            </w:r>
          </w:p>
        </w:tc>
      </w:tr>
      <w:tr w:rsidR="00C43F43" w:rsidTr="00C43F43">
        <w:trPr>
          <w:trHeight w:val="465"/>
        </w:trPr>
        <w:tc>
          <w:tcPr>
            <w:tcW w:w="580" w:type="dxa"/>
            <w:noWrap/>
            <w:vAlign w:val="bottom"/>
            <w:hideMark/>
          </w:tcPr>
          <w:p w:rsidR="00C43F43" w:rsidRDefault="00C43F43">
            <w:pPr>
              <w:rPr>
                <w:rFonts w:ascii="Segoe UI" w:hAnsi="Segoe UI" w:cs="Segoe UI"/>
                <w:color w:val="2F75B5"/>
                <w:sz w:val="20"/>
                <w:szCs w:val="20"/>
              </w:rPr>
            </w:pP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3F43" w:rsidRDefault="00C43F43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·      udzielona bonifikata od pierwszych opłat z tytułu użytkowania wieczystego: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3F43" w:rsidRDefault="00C43F43">
            <w:pPr>
              <w:jc w:val="center"/>
              <w:rPr>
                <w:rFonts w:ascii="Segoe UI" w:hAnsi="Segoe UI" w:cs="Segoe UI"/>
                <w:color w:val="2F75B5"/>
                <w:sz w:val="20"/>
                <w:szCs w:val="20"/>
              </w:rPr>
            </w:pPr>
            <w:r>
              <w:rPr>
                <w:rFonts w:ascii="Segoe UI" w:hAnsi="Segoe UI" w:cs="Segoe UI"/>
                <w:color w:val="2F75B5"/>
                <w:sz w:val="20"/>
                <w:szCs w:val="20"/>
              </w:rPr>
              <w:t xml:space="preserve">             749,56 zł </w:t>
            </w:r>
          </w:p>
        </w:tc>
      </w:tr>
      <w:tr w:rsidR="00C43F43" w:rsidTr="00C43F43">
        <w:trPr>
          <w:trHeight w:val="375"/>
        </w:trPr>
        <w:tc>
          <w:tcPr>
            <w:tcW w:w="580" w:type="dxa"/>
            <w:noWrap/>
            <w:vAlign w:val="bottom"/>
            <w:hideMark/>
          </w:tcPr>
          <w:p w:rsidR="00C43F43" w:rsidRDefault="00C43F43">
            <w:pPr>
              <w:rPr>
                <w:rFonts w:ascii="Segoe UI" w:hAnsi="Segoe UI" w:cs="Segoe UI"/>
                <w:color w:val="2F75B5"/>
                <w:sz w:val="20"/>
                <w:szCs w:val="20"/>
              </w:rPr>
            </w:pP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43F43" w:rsidRDefault="00C43F43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·      ilość wniosków o wykup lokali które wpłynęły: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3F43" w:rsidRDefault="00C43F43">
            <w:pPr>
              <w:jc w:val="center"/>
              <w:rPr>
                <w:rFonts w:ascii="Segoe UI" w:hAnsi="Segoe UI" w:cs="Segoe UI"/>
                <w:color w:val="2F75B5"/>
                <w:sz w:val="20"/>
                <w:szCs w:val="20"/>
              </w:rPr>
            </w:pPr>
            <w:r>
              <w:rPr>
                <w:rFonts w:ascii="Segoe UI" w:hAnsi="Segoe UI" w:cs="Segoe UI"/>
                <w:color w:val="2F75B5"/>
                <w:sz w:val="20"/>
                <w:szCs w:val="20"/>
              </w:rPr>
              <w:t>3</w:t>
            </w:r>
          </w:p>
        </w:tc>
      </w:tr>
      <w:tr w:rsidR="00C43F43" w:rsidTr="00C43F43">
        <w:trPr>
          <w:trHeight w:val="375"/>
        </w:trPr>
        <w:tc>
          <w:tcPr>
            <w:tcW w:w="580" w:type="dxa"/>
            <w:noWrap/>
            <w:vAlign w:val="bottom"/>
          </w:tcPr>
          <w:p w:rsidR="00C43F43" w:rsidRDefault="00C43F43">
            <w:pPr>
              <w:rPr>
                <w:rFonts w:ascii="Segoe UI" w:hAnsi="Segoe UI" w:cs="Segoe UI"/>
                <w:color w:val="2F75B5"/>
                <w:sz w:val="20"/>
                <w:szCs w:val="20"/>
              </w:rPr>
            </w:pPr>
          </w:p>
        </w:tc>
        <w:tc>
          <w:tcPr>
            <w:tcW w:w="6508" w:type="dxa"/>
            <w:noWrap/>
            <w:vAlign w:val="center"/>
          </w:tcPr>
          <w:p w:rsidR="00C43F43" w:rsidRDefault="00C43F43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noWrap/>
            <w:vAlign w:val="bottom"/>
          </w:tcPr>
          <w:p w:rsidR="00C43F43" w:rsidRDefault="00C43F43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C43F43" w:rsidRDefault="00C43F43" w:rsidP="00C43F43">
      <w:pPr>
        <w:jc w:val="both"/>
        <w:rPr>
          <w:rFonts w:ascii="Calibri" w:hAnsi="Calibri"/>
        </w:rPr>
      </w:pPr>
    </w:p>
    <w:p w:rsidR="00C43F43" w:rsidRDefault="00C43F43" w:rsidP="00C43F43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Edukacja</w:t>
      </w:r>
    </w:p>
    <w:p w:rsidR="00C43F43" w:rsidRDefault="00C43F43" w:rsidP="00C43F43">
      <w:pPr>
        <w:jc w:val="center"/>
        <w:rPr>
          <w:b/>
          <w:sz w:val="28"/>
          <w:szCs w:val="28"/>
        </w:rPr>
      </w:pPr>
    </w:p>
    <w:p w:rsidR="00C43F43" w:rsidRDefault="00C43F43" w:rsidP="00C43F43">
      <w:pPr>
        <w:numPr>
          <w:ilvl w:val="0"/>
          <w:numId w:val="12"/>
        </w:numPr>
        <w:spacing w:line="276" w:lineRule="auto"/>
        <w:ind w:right="-1"/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>
        <w:rPr>
          <w:rFonts w:ascii="Segoe UI" w:hAnsi="Segoe UI" w:cs="Segoe UI"/>
          <w:bCs/>
          <w:noProof/>
          <w:color w:val="000000"/>
          <w:sz w:val="20"/>
          <w:szCs w:val="20"/>
        </w:rPr>
        <w:t>Przygotowanie i wydrukowanie Infomatora o szkołach ponadgimnazjanych, dla których organem prowadzącym jest Gmina Miato Koszalin na rok szlony 2018/2019.</w:t>
      </w:r>
    </w:p>
    <w:p w:rsidR="00C43F43" w:rsidRDefault="00C43F43" w:rsidP="00C43F43">
      <w:pPr>
        <w:numPr>
          <w:ilvl w:val="0"/>
          <w:numId w:val="12"/>
        </w:numPr>
        <w:spacing w:line="276" w:lineRule="auto"/>
        <w:ind w:right="-1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Rozpoczęcie procedury konkursowej do wyłonienia kandydata na stanowisko dyrektora Miejskiej Poradni Psychologiczno-Pedagogicznej przy ul. Morskiej 43 w Koszalinie, dla której organem prowadzącym jest Gmina Miasto Koszalin.</w:t>
      </w:r>
    </w:p>
    <w:p w:rsidR="00C43F43" w:rsidRDefault="00C43F43" w:rsidP="00C43F43">
      <w:pPr>
        <w:numPr>
          <w:ilvl w:val="0"/>
          <w:numId w:val="12"/>
        </w:numPr>
        <w:spacing w:line="276" w:lineRule="auto"/>
        <w:ind w:right="-1"/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>
        <w:rPr>
          <w:rFonts w:ascii="Segoe UI" w:hAnsi="Segoe UI" w:cs="Segoe UI"/>
          <w:bCs/>
          <w:color w:val="000000"/>
          <w:sz w:val="20"/>
          <w:szCs w:val="20"/>
        </w:rPr>
        <w:t>Przygotowanie i przeprowadzenie spotkania dla dyrektorów przedszkoli miejskich w sprawie rekrutacji do przedszkoli prowadzonych przez Gminę Miasto Koszalin – 10 maja.</w:t>
      </w:r>
    </w:p>
    <w:p w:rsidR="00C43F43" w:rsidRDefault="00C43F43" w:rsidP="00C43F43">
      <w:pPr>
        <w:numPr>
          <w:ilvl w:val="0"/>
          <w:numId w:val="12"/>
        </w:numPr>
        <w:spacing w:line="276" w:lineRule="auto"/>
        <w:ind w:right="-1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Udział prezydenta Piotra Jedlińskiego w uroczystości wręczenia świadectw ukończenia szkoły w I Liceum Ogólnokształcącym im. Stanisława Dubois i Zespole Szkół Plastycznych – 27 kwietnia </w:t>
      </w:r>
    </w:p>
    <w:p w:rsidR="00C43F43" w:rsidRDefault="00C43F43" w:rsidP="00C43F43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right="-1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Udział prezydenta Piotra Jedlińskiego i jego zastępcy Przemysława Krzyżanowskiego w uroczystości obchodów jubileuszu 40-lecia Specjalnego Ośrodka Szkolno-Wychowawczego w Koszalinie – 25 kwietnia </w:t>
      </w:r>
    </w:p>
    <w:p w:rsidR="00C43F43" w:rsidRDefault="00C43F43" w:rsidP="00C43F43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right="-1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Udział prezydenta Piotra Jedlińskiego i jego zastępcy Przemysława Krzyżanowskiego w koncercie  galowym XV Ogólnopolskiego Festiwalu Piosenki Aktorskiej REFLEKTOR – 22 kwietnia </w:t>
      </w:r>
    </w:p>
    <w:p w:rsidR="00C43F43" w:rsidRDefault="00C43F43" w:rsidP="00C43F43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right="-1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Udział zastępcy prezydenta Przemysława Krzyżanowskiego w uroczystości obchodów Jubileuszu 60-lecia Zespołu Szkół nr 10 im. Bolesława Chrobrego w Koszalinie – 20 kwietnia </w:t>
      </w:r>
    </w:p>
    <w:p w:rsidR="00C43F43" w:rsidRDefault="00C43F43" w:rsidP="00C43F43">
      <w:pPr>
        <w:ind w:left="360" w:right="140"/>
        <w:jc w:val="both"/>
        <w:rPr>
          <w:rFonts w:ascii="Segoe UI" w:hAnsi="Segoe UI" w:cs="Segoe UI"/>
          <w:bCs/>
          <w:sz w:val="20"/>
          <w:szCs w:val="20"/>
        </w:rPr>
      </w:pPr>
    </w:p>
    <w:p w:rsidR="00C43F43" w:rsidRDefault="00C43F43" w:rsidP="00C43F43"/>
    <w:p w:rsidR="00C43F43" w:rsidRDefault="00C43F43" w:rsidP="00C43F43">
      <w:pPr>
        <w:pStyle w:val="Nagwek4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 xml:space="preserve">Kultura </w:t>
      </w:r>
    </w:p>
    <w:p w:rsidR="00C43F43" w:rsidRDefault="00C43F43" w:rsidP="00C43F43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/>
          <w:b w:val="0"/>
        </w:rPr>
      </w:pPr>
    </w:p>
    <w:p w:rsidR="00C43F43" w:rsidRDefault="00C43F43" w:rsidP="00C43F43">
      <w:pPr>
        <w:pStyle w:val="NormalnyWeb"/>
        <w:spacing w:before="0" w:beforeAutospacing="0" w:after="0" w:afterAutospacing="0"/>
        <w:jc w:val="both"/>
        <w:rPr>
          <w:rStyle w:val="Pogrubienie"/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9 kwietnia w Galerii Ratusz, na II piętrze, otwarto wystawę  Małgorzaty </w:t>
      </w:r>
      <w:proofErr w:type="spellStart"/>
      <w:r>
        <w:rPr>
          <w:rFonts w:ascii="Segoe UI" w:hAnsi="Segoe UI" w:cs="Segoe UI"/>
          <w:sz w:val="20"/>
          <w:szCs w:val="20"/>
        </w:rPr>
        <w:t>Stąporek</w:t>
      </w:r>
      <w:proofErr w:type="spellEnd"/>
      <w:r>
        <w:rPr>
          <w:rFonts w:ascii="Segoe UI" w:hAnsi="Segoe UI" w:cs="Segoe UI"/>
          <w:sz w:val="20"/>
          <w:szCs w:val="20"/>
        </w:rPr>
        <w:t xml:space="preserve">, absolwentki Instytutu Wzornictwa  Politechniki Koszalińskiej, obecnie studentki Studiów Podyplomowych na Wydziale Malarstwa i Rysunku Akademii sztuk Pięknych im. W. Strzemińskiego w Łodzi. Artystka ma na swoim </w:t>
      </w:r>
      <w:r>
        <w:rPr>
          <w:rFonts w:ascii="Segoe UI" w:hAnsi="Segoe UI" w:cs="Segoe UI"/>
          <w:sz w:val="20"/>
          <w:szCs w:val="20"/>
        </w:rPr>
        <w:lastRenderedPageBreak/>
        <w:t xml:space="preserve">koncie  wiele wystaw indywidualnych, zbiorowych, plenerowych  w   Polsce i Niemczech. Zajmuje się projektowaniem graficznym, malarstwem, tkaniną użytkową i witrażem.  Od 2007 r. prowadzi  pracownie w Pałacu Młodzieży w Koszalinie.  W Galerii Ratusz po raz  pierwszy zaprezentowała wystawę indywidualną. W wernisażu uczestniczył 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>Przemysław Krzyżanowski, zastępca prezydenta.</w:t>
      </w:r>
    </w:p>
    <w:p w:rsidR="00C43F43" w:rsidRDefault="00C43F43" w:rsidP="00C43F43">
      <w:pPr>
        <w:jc w:val="both"/>
        <w:rPr>
          <w:color w:val="000000"/>
          <w:shd w:val="clear" w:color="auto" w:fill="FFFFFF"/>
        </w:rPr>
      </w:pP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11 kwietnia podczas V Ogólnopolskiej Konferencji Samorządu i Oświaty Edukacja Przyszłości  w Lublinie, 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>Przemysław Krzyżanowski, zastępca prezydenta</w:t>
      </w:r>
      <w:r>
        <w:rPr>
          <w:rFonts w:ascii="Segoe UI" w:hAnsi="Segoe UI" w:cs="Segoe UI"/>
          <w:sz w:val="20"/>
          <w:szCs w:val="20"/>
        </w:rPr>
        <w:t xml:space="preserve"> odebrał wyróżnienie dla Koszalina za zajęcie IX miejsca w kategorii KULTURA w rankingu uwzględniającym miasta na prawach powiatu, przygotowanym przez Narodowe Centrum Kultury i Ministerstwo Kultury i Dziedzictwa Narodowego. W wydarzeniu udział wzięli przedstawiciele władz samorządowych, dyrektorzy szkół i placówek oświatowych, przedstawiciele związków zawodowych.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</w:p>
    <w:p w:rsidR="00C43F43" w:rsidRDefault="00C43F43" w:rsidP="00C43F43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>
        <w:rPr>
          <w:rFonts w:ascii="Segoe UI" w:hAnsi="Segoe UI" w:cs="Segoe UI"/>
          <w:sz w:val="20"/>
          <w:szCs w:val="20"/>
        </w:rPr>
        <w:t>20 kwietnia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po raz 9. odbyła się „Noc w bibliotece”. </w:t>
      </w:r>
      <w:r>
        <w:rPr>
          <w:rFonts w:ascii="Segoe UI" w:hAnsi="Segoe UI" w:cs="Segoe UI"/>
          <w:color w:val="000000"/>
          <w:sz w:val="20"/>
          <w:szCs w:val="20"/>
        </w:rPr>
        <w:t xml:space="preserve">Tym razem Koszalińska Biblioteka Publiczna zapewniła atrakcje  w amerykańskim stylu. </w:t>
      </w:r>
      <w:r>
        <w:rPr>
          <w:rFonts w:ascii="Segoe UI" w:hAnsi="Segoe UI" w:cs="Segoe UI"/>
          <w:sz w:val="20"/>
          <w:szCs w:val="20"/>
        </w:rPr>
        <w:t xml:space="preserve">Dzięki Klubowi Motocyklowemu Adventure można było podziwiać przepiękne amerykańskie motory, a także nauczyć się tańca liniowego w stylu country. Hol wypożyczalni przemienił się w Western City, gdzie każdy mógł sprawdzić swoje kowbojskie umiejętności. W Galerii Region można było zapoznać się z literaturą amerykańską i laureatami nagrody Pulitzera, zobaczyć Grand </w:t>
      </w:r>
      <w:proofErr w:type="spellStart"/>
      <w:r>
        <w:rPr>
          <w:rFonts w:ascii="Segoe UI" w:hAnsi="Segoe UI" w:cs="Segoe UI"/>
          <w:sz w:val="20"/>
          <w:szCs w:val="20"/>
        </w:rPr>
        <w:t>Canyon</w:t>
      </w:r>
      <w:proofErr w:type="spellEnd"/>
      <w:r>
        <w:rPr>
          <w:rFonts w:ascii="Segoe UI" w:hAnsi="Segoe UI" w:cs="Segoe UI"/>
          <w:sz w:val="20"/>
          <w:szCs w:val="20"/>
        </w:rPr>
        <w:t xml:space="preserve"> Colorado Oczami Polskich Kajakarzy, a o swoich amerykańskich doświadczeniach opowiedział Wojciech Orliński, dziennikarz i autor książek podróżniczych o Ameryce. Imprezę zakończył gorący pokaz ogniowy w wykonaniu zespołu </w:t>
      </w:r>
      <w:proofErr w:type="spellStart"/>
      <w:r>
        <w:rPr>
          <w:rFonts w:ascii="Segoe UI" w:hAnsi="Segoe UI" w:cs="Segoe UI"/>
          <w:sz w:val="20"/>
          <w:szCs w:val="20"/>
        </w:rPr>
        <w:t>Incendi</w:t>
      </w:r>
      <w:proofErr w:type="spellEnd"/>
      <w:r>
        <w:rPr>
          <w:rFonts w:ascii="Segoe UI" w:hAnsi="Segoe UI" w:cs="Segoe UI"/>
          <w:sz w:val="20"/>
          <w:szCs w:val="20"/>
        </w:rPr>
        <w:t xml:space="preserve">. W wydarzeniu brał udział 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>Przemysław Krzyżanowski, zastępca prezydenta.</w:t>
      </w:r>
    </w:p>
    <w:p w:rsidR="00C43F43" w:rsidRDefault="00C43F43" w:rsidP="00C43F43">
      <w:pPr>
        <w:jc w:val="both"/>
      </w:pPr>
    </w:p>
    <w:p w:rsidR="00C43F43" w:rsidRDefault="00C43F43" w:rsidP="00C43F43">
      <w:pPr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</w:rPr>
        <w:t xml:space="preserve">22 kwietnia w CK 105 odbyło się XXXV-lecie Chóru „Frontowe Drogi". Ten amatorski zespół seniorski ma w swoim repertuarze pieśni żołnierskie, patriotyczne, regionalne, ludowe i okolicznościowe. W ciągu 35 lat zespól zdobył wiele wyróżnień, m.in. został dwukrotnym laureatem Wojewódzkiego Przeglądu Artystycznego Seniorów w Świdwinie, zajął II miejsce na Ogólnopolskim Festiwalu Pieśni Patriotycznych w Mrągowie oraz otrzymał srebrny i brązowy dyplom  Bałtyckiego Konkursu Chórów „Pomerania </w:t>
      </w:r>
      <w:proofErr w:type="spellStart"/>
      <w:r>
        <w:rPr>
          <w:rFonts w:ascii="Segoe UI" w:hAnsi="Segoe UI" w:cs="Segoe UI"/>
          <w:sz w:val="20"/>
          <w:szCs w:val="20"/>
        </w:rPr>
        <w:t>Cantat</w:t>
      </w:r>
      <w:proofErr w:type="spellEnd"/>
      <w:r>
        <w:rPr>
          <w:rFonts w:ascii="Segoe UI" w:hAnsi="Segoe UI" w:cs="Segoe UI"/>
          <w:sz w:val="20"/>
          <w:szCs w:val="20"/>
        </w:rPr>
        <w:t xml:space="preserve">”. Aktualnie dyrygentem chóru jest Franciszek </w:t>
      </w:r>
      <w:proofErr w:type="spellStart"/>
      <w:r>
        <w:rPr>
          <w:rFonts w:ascii="Segoe UI" w:hAnsi="Segoe UI" w:cs="Segoe UI"/>
          <w:sz w:val="20"/>
          <w:szCs w:val="20"/>
        </w:rPr>
        <w:t>Huruk</w:t>
      </w:r>
      <w:proofErr w:type="spellEnd"/>
      <w:r>
        <w:rPr>
          <w:rFonts w:ascii="Segoe UI" w:hAnsi="Segoe UI" w:cs="Segoe UI"/>
          <w:sz w:val="20"/>
          <w:szCs w:val="20"/>
        </w:rPr>
        <w:t xml:space="preserve">. Wcześniej przez wiele lat funkcję tę pełnił Bogumił Winiarski, a po nim Stanisław Krótki. 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>Przemysław Krzyżanowski, zastępca prezydenta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razem z przewodniczącą Rady Miejskiej Krystyną Kościńską wręczyli Medal za zasługi dla Koszalina oraz </w:t>
      </w:r>
      <w:r>
        <w:rPr>
          <w:rStyle w:val="ezo"/>
          <w:bCs/>
          <w:color w:val="000000"/>
          <w:sz w:val="20"/>
          <w:szCs w:val="20"/>
        </w:rPr>
        <w:t>gratulacje</w:t>
      </w:r>
      <w:r>
        <w:rPr>
          <w:rFonts w:ascii="Segoe UI" w:hAnsi="Segoe UI" w:cs="Segoe UI"/>
          <w:sz w:val="20"/>
          <w:szCs w:val="20"/>
        </w:rPr>
        <w:t xml:space="preserve"> od Prezydenta Miasta.</w:t>
      </w:r>
    </w:p>
    <w:p w:rsidR="00C43F43" w:rsidRDefault="00C43F43" w:rsidP="00C43F43">
      <w:pPr>
        <w:jc w:val="both"/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</w:pPr>
    </w:p>
    <w:p w:rsidR="00C43F43" w:rsidRDefault="00C43F43" w:rsidP="00C43F43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26 kwietnia w Muzeum w Koszalinie otwarto wystawę „Kolorowy jubileusz” z okazji pięćdziesiątej rocznicy pracy twórczej Włodzimiery </w:t>
      </w:r>
      <w:proofErr w:type="spellStart"/>
      <w:r>
        <w:rPr>
          <w:rFonts w:ascii="Segoe UI" w:hAnsi="Segoe UI" w:cs="Segoe UI"/>
          <w:sz w:val="20"/>
          <w:szCs w:val="20"/>
        </w:rPr>
        <w:t>Kolk</w:t>
      </w:r>
      <w:proofErr w:type="spellEnd"/>
      <w:r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Artystka jest absolwentką Państwowej Wyższej szkoły Sztuk Plastycznych w Poznaniu. Trzykrotna stypendystka </w:t>
      </w:r>
      <w:proofErr w:type="spellStart"/>
      <w:r>
        <w:rPr>
          <w:rFonts w:ascii="Segoe UI" w:hAnsi="Segoe UI" w:cs="Segoe UI"/>
          <w:sz w:val="20"/>
          <w:szCs w:val="20"/>
        </w:rPr>
        <w:t>MKiDN</w:t>
      </w:r>
      <w:proofErr w:type="spellEnd"/>
      <w:r>
        <w:rPr>
          <w:rFonts w:ascii="Segoe UI" w:hAnsi="Segoe UI" w:cs="Segoe UI"/>
          <w:sz w:val="20"/>
          <w:szCs w:val="20"/>
        </w:rPr>
        <w:t xml:space="preserve">, laureatka ponad 20 nagród i wyróżnień w dziedzinie malarstwa, grafiki i tkaniny unikatowej. Uczestniczka kilkudziesięciu wystaw indywidualnych w kraju i za granicą oraz w międzynarodowych plenerach malarskich m.in. w Grecji i we Włoszech. W wernisażu uczestniczył 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>Przemysław Krzyżanowski, zastępca prezydenta</w:t>
      </w:r>
      <w:r>
        <w:rPr>
          <w:rFonts w:ascii="Segoe UI" w:hAnsi="Segoe UI" w:cs="Segoe UI"/>
          <w:sz w:val="20"/>
          <w:szCs w:val="20"/>
        </w:rPr>
        <w:t>.</w:t>
      </w:r>
    </w:p>
    <w:p w:rsidR="00C43F43" w:rsidRDefault="00C43F43" w:rsidP="00C43F43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b/>
          <w:sz w:val="20"/>
          <w:szCs w:val="20"/>
        </w:rPr>
      </w:pPr>
    </w:p>
    <w:p w:rsidR="00C43F43" w:rsidRDefault="00C43F43" w:rsidP="00C43F43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 maja, z okazji Święta Flagi oraz Święta Polonii, w Koszalinie odbyły się uroczystości pod nazwą „Biało-czerwona łączy pokolenia". W programie znalazły się przemówienia, składanie kwiatów oraz występy słowno-muzyczne przedszkolaków. 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 xml:space="preserve">Z przemówieniem wystąpił Przemysław Krzyżanowski, zastępca prezydenta. </w:t>
      </w:r>
      <w:r>
        <w:rPr>
          <w:rFonts w:ascii="Segoe UI" w:hAnsi="Segoe UI" w:cs="Segoe UI"/>
          <w:sz w:val="20"/>
          <w:szCs w:val="20"/>
        </w:rPr>
        <w:t>Podczas spotkania uczestnicy wydarzenia utworzyli łańcuch łączący Pomnik Więzi z Polonią z Pomnikiem Byliśmy-Jesteśmy- Będziemy, gdzie zakończono uroczystość.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Style w:val="Pogrubienie"/>
          <w:rFonts w:ascii="Segoe UI" w:hAnsi="Segoe UI" w:cs="Segoe UI"/>
          <w:b w:val="0"/>
          <w:sz w:val="20"/>
          <w:szCs w:val="20"/>
        </w:rPr>
        <w:t xml:space="preserve">3 maja obchodziliśmy </w:t>
      </w:r>
      <w:r>
        <w:rPr>
          <w:rFonts w:ascii="Segoe UI" w:hAnsi="Segoe UI" w:cs="Segoe UI"/>
          <w:sz w:val="20"/>
          <w:szCs w:val="20"/>
        </w:rPr>
        <w:t xml:space="preserve">227. rocznicę uchwalenia Konstytucji 3 Maja. W ramach  obchodów odbyła się  msza św. w intencji Ojczyzny w kościele pw. Św. Józefa oraz uroczystość patriotyczna przed pomnikiem Marszałka Józefa Piłsudskiego. W programie: okolicznościowe przemówienie Prezydenta 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>Miasta</w:t>
      </w:r>
      <w:r>
        <w:rPr>
          <w:rFonts w:ascii="Segoe UI" w:hAnsi="Segoe UI" w:cs="Segoe UI"/>
          <w:sz w:val="20"/>
          <w:szCs w:val="20"/>
        </w:rPr>
        <w:t xml:space="preserve">, złożenie  wiązanek kwiatów, apel pamięci, defilada jednostek Garnizonu Koszalin. Organizatorami uroczystości byli: Prezydent Koszalina, Dowódca Garnizonu Koszalin oraz Przewodniczący Rady Kombatantów i Osób Represjonowanych. W wydarzeniu brał udział prezydent Piotr Jedliński wraz z zastępcami: Przemysławem Krzyżanowskim i Wojciechem Kasprzykiem. 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</w:p>
    <w:p w:rsidR="00C43F43" w:rsidRDefault="00C43F43" w:rsidP="00C43F43">
      <w:pPr>
        <w:jc w:val="both"/>
        <w:rPr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8 maja</w:t>
      </w:r>
      <w:r>
        <w:rPr>
          <w:rFonts w:ascii="Segoe UI" w:hAnsi="Segoe UI" w:cs="Segoe UI"/>
          <w:color w:val="000000"/>
          <w:sz w:val="20"/>
          <w:szCs w:val="20"/>
        </w:rPr>
        <w:t xml:space="preserve"> z okazji 73. rocznicy zakończenia II wojny światowej zapłonęły „Płomienne Ptaki” Władysława Hasiora. Podczas uroczystości zaprezentowano </w:t>
      </w:r>
      <w:r>
        <w:rPr>
          <w:rStyle w:val="4n-jfbreactioncomponenteventdetailscontenttagsfsl"/>
          <w:rFonts w:ascii="Segoe UI" w:eastAsia="Arial Unicode MS" w:hAnsi="Segoe UI" w:cs="Segoe UI"/>
          <w:sz w:val="20"/>
          <w:szCs w:val="20"/>
        </w:rPr>
        <w:t xml:space="preserve">widowisko tematyczne, przygotowane przez Bałtyckie Stowarzyszenie Miłośników Historii „Perun”. </w:t>
      </w:r>
      <w:r>
        <w:rPr>
          <w:rFonts w:ascii="Segoe UI" w:hAnsi="Segoe UI" w:cs="Segoe UI"/>
          <w:sz w:val="20"/>
          <w:szCs w:val="20"/>
        </w:rPr>
        <w:t>W ramach wydarzenia mieszkańcy Koszalina zobaczyli historyczne umundurowanie, wyposażenie oraz uzbrojenie żołnierzy koalicji antyhitlerowskiej. Centrum Szkolenia Sił Powietrznych w Koszalinie zaprezentowało nowoczesny sprzęt przeciwlotniczy, a Archiwum Państwowe pokazali na Politechnice</w:t>
      </w:r>
      <w:r w:rsidR="00484358">
        <w:rPr>
          <w:rFonts w:ascii="Segoe UI" w:hAnsi="Segoe UI" w:cs="Segoe UI"/>
          <w:sz w:val="20"/>
          <w:szCs w:val="20"/>
        </w:rPr>
        <w:t xml:space="preserve"> Koszalińskiej część dokumentów </w:t>
      </w:r>
      <w:r>
        <w:rPr>
          <w:rFonts w:ascii="Segoe UI" w:hAnsi="Segoe UI" w:cs="Segoe UI"/>
          <w:sz w:val="20"/>
          <w:szCs w:val="20"/>
        </w:rPr>
        <w:t xml:space="preserve">przedstawiających historię mieszkańców Koszalina w ramach wystawy „Koszalin 45”. </w:t>
      </w:r>
      <w:r>
        <w:rPr>
          <w:rFonts w:ascii="Segoe UI" w:hAnsi="Segoe UI" w:cs="Segoe UI"/>
          <w:color w:val="000000"/>
          <w:sz w:val="20"/>
          <w:szCs w:val="20"/>
        </w:rPr>
        <w:t>W wydarzeniu brał udział Andrzej Kierzek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>, zastępca prezydenta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</w:p>
    <w:p w:rsidR="00C43F43" w:rsidRDefault="00C43F43" w:rsidP="00C43F4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9 maja na I piętrze  Galerii „RATUSZ” Urzędu Miejskiego otwarto wystawę Zespołu Szkól Plastycznych im. W. Hasiora</w:t>
      </w:r>
      <w:r>
        <w:rPr>
          <w:rFonts w:ascii="Segoe UI" w:hAnsi="Segoe UI" w:cs="Segoe UI"/>
          <w:sz w:val="20"/>
          <w:szCs w:val="20"/>
        </w:rPr>
        <w:t xml:space="preserve">. Ekspozycja obejmuje prace uczniów klas maturalnych, podsumowujące czteroletni cykl kształcenia z zakresu projektowania graficznego. Tematyka i przedmiot prac są zróżnicowane. </w:t>
      </w:r>
    </w:p>
    <w:p w:rsidR="00C43F43" w:rsidRDefault="00C43F43" w:rsidP="00C43F43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 wernisażu uczestniczył 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>Przemysław Krzyżanowski, zastępca prezydenta</w:t>
      </w:r>
      <w:r>
        <w:rPr>
          <w:rFonts w:ascii="Segoe UI" w:hAnsi="Segoe UI" w:cs="Segoe UI"/>
          <w:sz w:val="20"/>
          <w:szCs w:val="20"/>
        </w:rPr>
        <w:t>.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</w:p>
    <w:p w:rsidR="00C43F43" w:rsidRDefault="00C43F43" w:rsidP="00C43F43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11 maja</w:t>
      </w:r>
      <w:r>
        <w:rPr>
          <w:rStyle w:val="Pogrubienie"/>
          <w:rFonts w:ascii="Segoe UI" w:hAnsi="Segoe UI" w:cs="Segoe UI"/>
          <w:sz w:val="20"/>
          <w:szCs w:val="20"/>
        </w:rPr>
        <w:t xml:space="preserve"> 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>z okazji Dnia Pionierów</w:t>
      </w:r>
      <w:r>
        <w:rPr>
          <w:rStyle w:val="Pogrubienie"/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przed pomnikiem Byliśmy – Jesteśmy - Będziemy pierwsi mieszkańcy i przedstawiciele władz oraz przedstawiciele samorządu z Gniezna złożyli symboliczne wiązanki kwiatów. Podczas wydarzenia wręczono trzy odznaki za zasługi dla Związku Kombatantów RP i Byłych Więźniów Politycznych. Wydarzenie zakończyło się w Centrum Kultury 105  występami Chóru Frontowe Drogi. W wydarzeniu brał udział prezydent Piotr Jedliński.</w:t>
      </w:r>
    </w:p>
    <w:p w:rsidR="00C43F43" w:rsidRDefault="00C43F43" w:rsidP="00C43F43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:rsidR="00C43F43" w:rsidRDefault="00C43F43" w:rsidP="00C43F43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14 maja Koszalińska Biblioteka Publiczna świętowała Dzień Bibliotekarza.</w:t>
      </w:r>
      <w:r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Z tej okazji w ramach Tygodnia Bibliotek w Sali konferencyjnej KBP zorganizowano 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>uroczyste</w:t>
      </w:r>
      <w:r>
        <w:rPr>
          <w:rStyle w:val="Pogrubienie"/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spotkanie bibliotekarzy z władzami miasta i powiatu koszalińskiego. W wydarzeniu uczestniczył prezydent Piotr Jedliński, który przekazał wszystkim bibliotekarzom podziękowanie za pracę i gratulacje. Po oficjalnej części odbyła się prezentacja bibliotek powiatu koszalińskiego oraz agencji autorskiej „Autograf”, promującej pisarzy i ich twórczość.</w:t>
      </w:r>
    </w:p>
    <w:p w:rsidR="00C43F43" w:rsidRDefault="00C43F43" w:rsidP="00C43F43">
      <w:pPr>
        <w:pStyle w:val="Nagwek4"/>
        <w:jc w:val="center"/>
        <w:rPr>
          <w:rFonts w:ascii="Segoe UI" w:hAnsi="Segoe UI" w:cs="Segoe UI"/>
          <w:sz w:val="24"/>
          <w:szCs w:val="24"/>
          <w:u w:val="none"/>
        </w:rPr>
      </w:pPr>
    </w:p>
    <w:p w:rsidR="00C43F43" w:rsidRDefault="00C43F43" w:rsidP="00C43F43">
      <w:pPr>
        <w:pStyle w:val="Nagwek4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Sport</w:t>
      </w:r>
    </w:p>
    <w:p w:rsidR="00C43F43" w:rsidRDefault="00C43F43" w:rsidP="00C43F43">
      <w:pPr>
        <w:jc w:val="both"/>
        <w:rPr>
          <w:rFonts w:ascii="Calibri" w:hAnsi="Calibri"/>
        </w:rPr>
      </w:pP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6 kwietnia Koszalin był gospodarzem uroczystości związanych z obchodami Wojewódzkich Dni Olimpijczyka 2018, które zorganizowane zostały we współpracy z Zachodniopomorską Radą Olimpijską w Szczecinie i Klubem Olimpijczyka „Jantar” w Koszalinie. Obchody rozpoczęły się spotkaniem Prezydenta Koszalina z olimpijczykami i paraolimpijczykami w sali obrad Rady Miejskiej koszalińskiego ratusza. Pozostałe imprezy i zawody towarzyszące obchodom miały miejsce w koszalińskich obiektach sportowych, a główne uroczystości odbyły się w Hali Widowiskowo-Sportowej przy ul. Śniadeckich 4. Udział w nich wziął prezydent Piotr Jedliński.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Wieczorem w gmachu Filharmonii Koszalińskiej odbyła się VII Koszalińska Gala Laurów Sportu, podczas której prezydent Jedliński wręczył koszalińskim sportowcom i trenerom nagrody za wybitne osiągnięcia sportowe i działania w dziedzinie sportu i kultury fizycznej w 2017 roku. Wśród wyróżnionych byli zawodnicy, którzy otrzymali nagrodę Prezydenta Miasta w kategorii sportów indywidualnych i zespołowych oraz sportowcy niepełnosprawni, przyznano też nagrody dla trenerów i działaczy sportowych. Ogólna kwota przeznaczona na ten cel wyniosła 60.000 zł. Statuetki „Nike Walcząca” przyznane zostały za osiągnięcia w trzech kategoriach: Sportowiec Roku (Małgorzata Hołub-Kowalik), Trener Roku (Zbigniew Maksymiuk) oraz Działacz Sportowy Roku (Teresa Tałaj).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16 kwietnia prezydent Piotr Jedliński wspólnie z prezes Zarządu Obiektów Sportowych Moniką Tkaczyk uroczyście przywitali 1.000.000. klie</w:t>
      </w:r>
      <w:r w:rsidR="00484358">
        <w:rPr>
          <w:rFonts w:ascii="Segoe UI" w:hAnsi="Segoe UI" w:cs="Segoe UI"/>
          <w:sz w:val="20"/>
          <w:szCs w:val="20"/>
        </w:rPr>
        <w:t xml:space="preserve">nta Parku Wodnego, wręczając mieszkańcowi Koszalina </w:t>
      </w:r>
      <w:r>
        <w:rPr>
          <w:rFonts w:ascii="Segoe UI" w:hAnsi="Segoe UI" w:cs="Segoe UI"/>
          <w:sz w:val="20"/>
          <w:szCs w:val="20"/>
        </w:rPr>
        <w:t>wiele atrakcyjnych upominków.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22 kwietnia Koszaliński Ośrodek Sportów Motorowych „</w:t>
      </w:r>
      <w:proofErr w:type="spellStart"/>
      <w:r>
        <w:rPr>
          <w:rFonts w:ascii="Segoe UI" w:hAnsi="Segoe UI" w:cs="Segoe UI"/>
          <w:sz w:val="20"/>
          <w:szCs w:val="20"/>
        </w:rPr>
        <w:t>MotoPark</w:t>
      </w:r>
      <w:proofErr w:type="spellEnd"/>
      <w:r>
        <w:rPr>
          <w:rFonts w:ascii="Segoe UI" w:hAnsi="Segoe UI" w:cs="Segoe UI"/>
          <w:sz w:val="20"/>
          <w:szCs w:val="20"/>
        </w:rPr>
        <w:t xml:space="preserve">” zorganizował cykliczną imprezę pod nazwą „Otwarcie sezonu motorowego”. Rozpoczęła się ona na terenie </w:t>
      </w:r>
      <w:proofErr w:type="spellStart"/>
      <w:r>
        <w:rPr>
          <w:rFonts w:ascii="Segoe UI" w:hAnsi="Segoe UI" w:cs="Segoe UI"/>
          <w:sz w:val="20"/>
          <w:szCs w:val="20"/>
        </w:rPr>
        <w:t>MotoParku</w:t>
      </w:r>
      <w:proofErr w:type="spellEnd"/>
      <w:r>
        <w:rPr>
          <w:rFonts w:ascii="Segoe UI" w:hAnsi="Segoe UI" w:cs="Segoe UI"/>
          <w:sz w:val="20"/>
          <w:szCs w:val="20"/>
        </w:rPr>
        <w:t xml:space="preserve">, gdzie oficjalnego otwarcia tegorocznego sezonu motorowego dokonał prezydent Piotr Jedliński. Następnie parada </w:t>
      </w:r>
      <w:r>
        <w:rPr>
          <w:rFonts w:ascii="Segoe UI" w:hAnsi="Segoe UI" w:cs="Segoe UI"/>
          <w:sz w:val="20"/>
          <w:szCs w:val="20"/>
        </w:rPr>
        <w:lastRenderedPageBreak/>
        <w:t xml:space="preserve">pojazdów ruszyła ulicami miasta, by ostatecznie wrócić na tor przy ul. Gnieźnieńskiej. Impreza miała charakter pikniku motorowego i obfitowała w różnego rodzaju atrakcje, pokazy i konkursy motoryzacyjne. </w:t>
      </w:r>
    </w:p>
    <w:p w:rsidR="00C43F43" w:rsidRDefault="00C43F43" w:rsidP="00C43F43">
      <w:pPr>
        <w:pStyle w:val="NormalnyWeb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28 kwietnia Koszalin gościł uczestników X Jubileuszowego Turnieju Piłki Ręcznej Oldbojów o Puchar Prezydenta Miasta Koszalina w kategorii kobiet i mężczyzn, który zorganizowany został przez byłe zawodniczki KU AZS Koszalin oraz szczypiornistów sekcji oldbojów KSPR „Gwardia” Koszalin. W zawodach, które odbyły się pod patronatem Prezydenta Miasta w hali sportowej „Gwardia” wzięły udział drużyny z różnych miast Polski. Uroczystego otwarcia zawodów dokonał prezydent Piotr Jedliński.</w:t>
      </w:r>
      <w:r>
        <w:rPr>
          <w:rFonts w:ascii="Segoe UI" w:hAnsi="Segoe UI" w:cs="Segoe UI"/>
          <w:b/>
          <w:bCs/>
          <w:sz w:val="20"/>
          <w:szCs w:val="20"/>
        </w:rPr>
        <w:t xml:space="preserve">  </w:t>
      </w:r>
    </w:p>
    <w:p w:rsidR="00C43F43" w:rsidRDefault="00C43F43" w:rsidP="00C43F4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C43F43" w:rsidRDefault="00C43F43" w:rsidP="00C43F43">
      <w:pPr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Współpraca</w:t>
      </w:r>
    </w:p>
    <w:p w:rsidR="00C43F43" w:rsidRDefault="00C43F43" w:rsidP="00C43F43">
      <w:pPr>
        <w:jc w:val="center"/>
        <w:rPr>
          <w:rFonts w:ascii="Calibri" w:hAnsi="Calibri"/>
          <w:sz w:val="28"/>
          <w:szCs w:val="28"/>
        </w:rPr>
      </w:pPr>
    </w:p>
    <w:p w:rsidR="00C43F43" w:rsidRDefault="00C43F43" w:rsidP="00C43F43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20 kwietnia podpisane zostały cztery porozumienia o współpracy między Gminą Miasto Koszalin reprezentowaną przez dyrektora Zespołu Szkół nr 10 – Tomasza </w:t>
      </w:r>
      <w:proofErr w:type="spellStart"/>
      <w:r>
        <w:rPr>
          <w:rFonts w:ascii="Segoe UI" w:hAnsi="Segoe UI" w:cs="Segoe UI"/>
          <w:sz w:val="20"/>
        </w:rPr>
        <w:t>Lampkowskiego</w:t>
      </w:r>
      <w:proofErr w:type="spellEnd"/>
      <w:r>
        <w:rPr>
          <w:rFonts w:ascii="Segoe UI" w:hAnsi="Segoe UI" w:cs="Segoe UI"/>
          <w:sz w:val="20"/>
        </w:rPr>
        <w:t xml:space="preserve">, a czterema firmami Grupy </w:t>
      </w:r>
      <w:proofErr w:type="spellStart"/>
      <w:r>
        <w:rPr>
          <w:rFonts w:ascii="Segoe UI" w:hAnsi="Segoe UI" w:cs="Segoe UI"/>
          <w:sz w:val="20"/>
        </w:rPr>
        <w:t>Mojsiuk</w:t>
      </w:r>
      <w:proofErr w:type="spellEnd"/>
      <w:r>
        <w:rPr>
          <w:rFonts w:ascii="Segoe UI" w:hAnsi="Segoe UI" w:cs="Segoe UI"/>
          <w:sz w:val="20"/>
        </w:rPr>
        <w:t xml:space="preserve"> (MOJSIUK Centrum Blacharsko – Lakiernicze S.A., MOJSIUK Sp. z o.o. Sp. K., MOJSIUK MOTOR </w:t>
      </w:r>
      <w:proofErr w:type="spellStart"/>
      <w:r>
        <w:rPr>
          <w:rFonts w:ascii="Segoe UI" w:hAnsi="Segoe UI" w:cs="Segoe UI"/>
          <w:sz w:val="20"/>
        </w:rPr>
        <w:t>Sp.J</w:t>
      </w:r>
      <w:proofErr w:type="spellEnd"/>
      <w:r>
        <w:rPr>
          <w:rFonts w:ascii="Segoe UI" w:hAnsi="Segoe UI" w:cs="Segoe UI"/>
          <w:sz w:val="20"/>
        </w:rPr>
        <w:t xml:space="preserve">. i MOJSIUK Sp. z o.o. AUTO KM </w:t>
      </w:r>
      <w:proofErr w:type="spellStart"/>
      <w:r>
        <w:rPr>
          <w:rFonts w:ascii="Segoe UI" w:hAnsi="Segoe UI" w:cs="Segoe UI"/>
          <w:sz w:val="20"/>
        </w:rPr>
        <w:t>Sp.K</w:t>
      </w:r>
      <w:proofErr w:type="spellEnd"/>
      <w:r>
        <w:rPr>
          <w:rFonts w:ascii="Segoe UI" w:hAnsi="Segoe UI" w:cs="Segoe UI"/>
          <w:sz w:val="20"/>
        </w:rPr>
        <w:t xml:space="preserve">.) reprezentowanymi przez Kazimierza </w:t>
      </w:r>
      <w:proofErr w:type="spellStart"/>
      <w:r>
        <w:rPr>
          <w:rFonts w:ascii="Segoe UI" w:hAnsi="Segoe UI" w:cs="Segoe UI"/>
          <w:sz w:val="20"/>
        </w:rPr>
        <w:t>Mojsiuka</w:t>
      </w:r>
      <w:proofErr w:type="spellEnd"/>
      <w:r>
        <w:rPr>
          <w:rFonts w:ascii="Segoe UI" w:hAnsi="Segoe UI" w:cs="Segoe UI"/>
          <w:sz w:val="20"/>
        </w:rPr>
        <w:t xml:space="preserve"> – prezesa oraz Irenę </w:t>
      </w:r>
      <w:proofErr w:type="spellStart"/>
      <w:r>
        <w:rPr>
          <w:rFonts w:ascii="Segoe UI" w:hAnsi="Segoe UI" w:cs="Segoe UI"/>
          <w:sz w:val="20"/>
        </w:rPr>
        <w:t>Mojsiuk</w:t>
      </w:r>
      <w:proofErr w:type="spellEnd"/>
      <w:r>
        <w:rPr>
          <w:rFonts w:ascii="Segoe UI" w:hAnsi="Segoe UI" w:cs="Segoe UI"/>
          <w:sz w:val="20"/>
        </w:rPr>
        <w:t xml:space="preserve"> – wiceprezesa.</w:t>
      </w:r>
    </w:p>
    <w:p w:rsidR="00C43F43" w:rsidRDefault="00C43F43" w:rsidP="00C43F43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Celem porozumienia jest określenie zasad współpracy pomiędzy stronami, której wynikiem będzie poszerzenie oferty edukacyjnej Zespołu Szkół nr 10 o wiedzę i praktyczne umiejętności, które ułatwią absolwentom kontynuowanie dalszej nauki lub znalezienie pierwszej pracy zgodnej z kierunkiem wykształcenia.</w:t>
      </w:r>
    </w:p>
    <w:p w:rsidR="00C43F43" w:rsidRDefault="00C43F43" w:rsidP="00C43F43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W ramach zawartego porozumienia o współpracy możliwe będzie realizowanie wspólnych przedsięwzięć, które ułatwią uczniom poszerzanie wiedzy oraz kontynuowanie dalszej nauki, np. takich jak:</w:t>
      </w:r>
    </w:p>
    <w:p w:rsidR="00C43F43" w:rsidRDefault="00C43F43" w:rsidP="00C43F43">
      <w:pPr>
        <w:pStyle w:val="Akapitzlist"/>
        <w:numPr>
          <w:ilvl w:val="0"/>
          <w:numId w:val="13"/>
        </w:numPr>
        <w:overflowPunct/>
        <w:autoSpaceDE/>
        <w:adjustRightInd/>
        <w:spacing w:line="256" w:lineRule="auto"/>
        <w:contextualSpacing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organizacja praktyk zawodowych oraz płatnych staży  dla uczniów Zespołu Szkół nr 10;</w:t>
      </w:r>
    </w:p>
    <w:p w:rsidR="00C43F43" w:rsidRDefault="00C43F43" w:rsidP="00C43F43">
      <w:pPr>
        <w:pStyle w:val="Akapitzlist"/>
        <w:numPr>
          <w:ilvl w:val="0"/>
          <w:numId w:val="13"/>
        </w:numPr>
        <w:overflowPunct/>
        <w:autoSpaceDE/>
        <w:adjustRightInd/>
        <w:spacing w:line="256" w:lineRule="auto"/>
        <w:contextualSpacing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organizacja dla uczniów Zespołu Szkół nr 10 cyklicznych wizyt </w:t>
      </w:r>
      <w:proofErr w:type="spellStart"/>
      <w:r>
        <w:rPr>
          <w:rFonts w:ascii="Segoe UI" w:hAnsi="Segoe UI" w:cs="Segoe UI"/>
          <w:sz w:val="20"/>
        </w:rPr>
        <w:t>zawodoznawczych</w:t>
      </w:r>
      <w:proofErr w:type="spellEnd"/>
      <w:r>
        <w:rPr>
          <w:rFonts w:ascii="Segoe UI" w:hAnsi="Segoe UI" w:cs="Segoe UI"/>
          <w:sz w:val="20"/>
        </w:rPr>
        <w:t xml:space="preserve"> na terenie zakładu w Koszalinie; </w:t>
      </w:r>
    </w:p>
    <w:p w:rsidR="00C43F43" w:rsidRDefault="00C43F43" w:rsidP="00C43F43">
      <w:pPr>
        <w:pStyle w:val="Akapitzlist"/>
        <w:numPr>
          <w:ilvl w:val="0"/>
          <w:numId w:val="13"/>
        </w:numPr>
        <w:overflowPunct/>
        <w:autoSpaceDE/>
        <w:adjustRightInd/>
        <w:spacing w:line="256" w:lineRule="auto"/>
        <w:contextualSpacing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organizacja zajęć praktycznych lub pokazowych w oparciu o nowoczesny sprzęt i rozwiązania </w:t>
      </w:r>
      <w:proofErr w:type="spellStart"/>
      <w:r>
        <w:rPr>
          <w:rFonts w:ascii="Segoe UI" w:hAnsi="Segoe UI" w:cs="Segoe UI"/>
          <w:sz w:val="20"/>
        </w:rPr>
        <w:t>techniczno</w:t>
      </w:r>
      <w:proofErr w:type="spellEnd"/>
      <w:r>
        <w:rPr>
          <w:rFonts w:ascii="Segoe UI" w:hAnsi="Segoe UI" w:cs="Segoe UI"/>
          <w:sz w:val="20"/>
        </w:rPr>
        <w:t xml:space="preserve"> - technologiczne stosowane w firmie;</w:t>
      </w:r>
    </w:p>
    <w:p w:rsidR="00C43F43" w:rsidRDefault="00C43F43" w:rsidP="00C43F43">
      <w:pPr>
        <w:pStyle w:val="Akapitzlist"/>
        <w:numPr>
          <w:ilvl w:val="0"/>
          <w:numId w:val="13"/>
        </w:numPr>
        <w:overflowPunct/>
        <w:autoSpaceDE/>
        <w:adjustRightInd/>
        <w:spacing w:line="256" w:lineRule="auto"/>
        <w:contextualSpacing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udostępnianie uczniom Zespołu Szkół Nr 10 informacji dotyczącej aktualnych oferty pracy w  firmie;</w:t>
      </w:r>
    </w:p>
    <w:p w:rsidR="00C43F43" w:rsidRDefault="00C43F43" w:rsidP="00C43F43">
      <w:pPr>
        <w:pStyle w:val="Akapitzlist"/>
        <w:numPr>
          <w:ilvl w:val="0"/>
          <w:numId w:val="13"/>
        </w:numPr>
        <w:overflowPunct/>
        <w:autoSpaceDE/>
        <w:adjustRightInd/>
        <w:spacing w:line="256" w:lineRule="auto"/>
        <w:contextualSpacing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współudział w przedsięwzięciach promocyjnych Zespołu Szkół nr 10 (np. Piknik Motoryzacyjny Samochodówki);</w:t>
      </w:r>
    </w:p>
    <w:p w:rsidR="00C43F43" w:rsidRDefault="00C43F43" w:rsidP="00C43F43">
      <w:pPr>
        <w:pStyle w:val="Akapitzlist"/>
        <w:numPr>
          <w:ilvl w:val="0"/>
          <w:numId w:val="13"/>
        </w:numPr>
        <w:overflowPunct/>
        <w:autoSpaceDE/>
        <w:adjustRightInd/>
        <w:spacing w:line="256" w:lineRule="auto"/>
        <w:contextualSpacing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współudział w pracach dotyczących ewaluacji programów nauczania.</w:t>
      </w:r>
    </w:p>
    <w:p w:rsidR="00C43F43" w:rsidRDefault="00C43F43" w:rsidP="00C43F43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Przy współpracy Biura Pełnomocnika Prezydenta ds. Inwestorów Kluczowych i Zatrudnienia podpisanych zastało już łącznie 39 Porozumień o współpracy pomiędzy koszalińskimi szkołami a przedsiębiorcami, instytucjami czy organizacjami działającymi na lokalnym rynku (ZS 1 – 11, ZS 7 – 4, ZS 8 -1, ZS 9 – 11, ZS 10 – 8, CKU - 4). </w:t>
      </w:r>
    </w:p>
    <w:p w:rsidR="00C43F43" w:rsidRDefault="00C43F43" w:rsidP="00C43F43">
      <w:pPr>
        <w:spacing w:line="276" w:lineRule="auto"/>
        <w:jc w:val="both"/>
      </w:pPr>
    </w:p>
    <w:p w:rsidR="00C43F43" w:rsidRDefault="00C43F43" w:rsidP="00C43F43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:rsidR="00C43F43" w:rsidRDefault="00C43F43" w:rsidP="00C43F43">
      <w:pPr>
        <w:pStyle w:val="Tekstpodstawowy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Inne</w:t>
      </w:r>
    </w:p>
    <w:p w:rsidR="00C43F43" w:rsidRDefault="00C43F43" w:rsidP="00C43F43">
      <w:pPr>
        <w:jc w:val="both"/>
        <w:rPr>
          <w:rFonts w:ascii="Calibri" w:hAnsi="Calibri"/>
        </w:rPr>
      </w:pP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27 kwietnia ruszył Koszaliński Rower Miejski, który składa się z 10 stacji rowerowych wyposażonych w 10 terminali z panelem informacyjnym i sterującym, 150 stojaków rowerowych (średnio 15 stojaków na każdej stacji), 100 rowerów znajdujących się w stałej eksploatacji oraz pięć rowerów zapasowych. Z tej okazji na Rynku Staromiejskim odbył się rodzinny piknik „Koszalin kocha rower” promujący zdrowy styl życia na dwóch kółkach.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Koszaliński Rower Miejski jako zadanie pn. „Promocja </w:t>
      </w:r>
      <w:proofErr w:type="spellStart"/>
      <w:r>
        <w:rPr>
          <w:rFonts w:ascii="Segoe UI" w:hAnsi="Segoe UI" w:cs="Segoe UI"/>
          <w:sz w:val="20"/>
          <w:szCs w:val="20"/>
        </w:rPr>
        <w:t>zachowań</w:t>
      </w:r>
      <w:proofErr w:type="spellEnd"/>
      <w:r>
        <w:rPr>
          <w:rFonts w:ascii="Segoe UI" w:hAnsi="Segoe UI" w:cs="Segoe UI"/>
          <w:sz w:val="20"/>
          <w:szCs w:val="20"/>
        </w:rPr>
        <w:t xml:space="preserve"> energooszczędnych poprzez stworzenie Roweru Miejskiego” jest realizowane w ramach projektu "Inwestycje w zintegrowaną infrastrukturę </w:t>
      </w:r>
      <w:r>
        <w:rPr>
          <w:rFonts w:ascii="Segoe UI" w:hAnsi="Segoe UI" w:cs="Segoe UI"/>
          <w:sz w:val="20"/>
          <w:szCs w:val="20"/>
        </w:rPr>
        <w:lastRenderedPageBreak/>
        <w:t>związaną z transportem niskoemisyjnym na terenie Koszalina" Działanie 2.3 Zrównoważona multimodalna mobilność miejska i działania adaptacyjne łagodzące zmiany klimatu w ramach Strategii ZIT dla Koszalińsko – Kołobrzesko – Białogardzkiego Obszaru Funkcjonalnego  w ramach Regionalnego Programu Operacyjnego Województwa Zachodniopomorskiego na lata 2014 - 2020. Umowa o dofinansowanie nr RPZP.02.03.00-32 - 003/17- 00 z dnia 06.09.2017 r.".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13 kwietnia prezydent Piotr Jedliński wystąpił – jako prezes Zarządu Stowarzyszenia Samorządowego S6 – do Andrzeja Adamczyka, ministra infrastruktury o monitoring prac związanych z budową drogi S6 w okolicy Koszalina. Zdaniem prezydenta prace przebiegają zbyt wolno. 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 ramach prowadzonego naboru do czwartej edycji Konkursu „Firma na Start” w regulaminowym terminie, tj. od 13 marca do 10 kwietnia  2018 r. - wpłynęło łącznie 35 Formularzy Zgłoszeniowych (22 w Kategorii I, 13 w Kategorii II). Ostatecznie po ocenie formalnej do II etapu Konkursu zakwalifikowanych zostało 30  uczestników, w tym: 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w Kategorii I,  tj. osoby fizyczne w wieku 18-35 lat – 18 osób</w:t>
      </w:r>
      <w:r>
        <w:rPr>
          <w:rFonts w:ascii="Segoe UI" w:hAnsi="Segoe UI" w:cs="Segoe UI"/>
          <w:b/>
          <w:sz w:val="20"/>
          <w:szCs w:val="20"/>
        </w:rPr>
        <w:t xml:space="preserve"> 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- </w:t>
      </w:r>
      <w:r>
        <w:rPr>
          <w:rFonts w:ascii="Segoe UI" w:hAnsi="Segoe UI" w:cs="Segoe UI"/>
          <w:sz w:val="20"/>
          <w:szCs w:val="20"/>
        </w:rPr>
        <w:t xml:space="preserve">w Kategorii II, tj. uczniowie koszalińskich szkół ponadgimnazjalnych/ponadpodstawowych - 12 osób 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Znaczna większość zgłoszonych pomysłów dotyczy prowadzenia działalności usługowej w różnym zakresie i skierowanej do różnych obiorców (mieszkańcy, turyści, dzieci, młodzież, dorośli). Nie są to jednak standardowe usługi, często widać w tych pomysłach chęć połączenia kilku branż i zaoferowania klientowi czegoś nowego lub usługi kompleksowej. Są także usługi z zakresu motoryzacji, rynku nieruchomości czy usługi edukacyjne skierowane dla dzieci. W tej edycji są także projekty z wykorzystaniem nowych technologii i Internetu. Jest też kilka pomysłów na produkcję (branża kosmetyczna, spożywcza oraz elektroniczna). 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sz w:val="20"/>
          <w:szCs w:val="20"/>
        </w:rPr>
        <w:t>W terminie 23-26 kwietnia odbyły się obowiązkowe dla wszystkich uczestników szkolenia z podstaw prawnych  zakładania działalności gospodarczej oraz pisania biznesplanu.  Szkolenia prowadzone zostały przez Partnera Konkursu Fundację Centrum Innowacji i Przedsiębiorczości w Koszalinie.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Szkolenie to ma na celu przygotowanie uczestników do stworzenia profesjonalnego biznesplanu przedsięwzięcia. Zajęcia prowadzone są w formie warsztatowej. W trakcie szkoleń Uczestnicy mogą  również rozwiązać swoje indywidualne problemy i wątpliwości związane z pomysłem biznesowym. Dodatkowo każdemu z uczestników przysługuje jedna godzina  na konsultacje indywidualne w ramach tworzonego Biznesplanu. Po zakończonych szkoleniach  wszyscy uczestnicy w terminie do 23 maja  br.  są zobowiązani złożyć gotowe biznesplany. Ostatni etap Konkursu trwał będzie od 23 maja  do 20 czerwca 2018 r. A obejmował będzie  ocenę formalną i merytoryczną zgłoszonych biznesplanów, prezentację swoich pomysłów przez uczestników oraz wybór przez Kapitułę Konkursową najlepszego biznesplanu w każdej Kategorii. Rozstrzygnięcie Konkursu podczas Gali Finałowej, która odbędzie się ok. 20 czerwca br.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23 kwietnia w Urzędzie Miejskim odbyło się bezpłatne spotkanie informacyjne dla przedsiębiorców pt. „Przedsiębiorco nie zmarnuj szansy i zainwestuj teraz!”.  Organizatorem spotkania był Urząd Miejski w Koszalinie przy współpracy z Pomorską Agencją Rozwoju Regionalnego S.A.  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Podczas spotkania omówione zostały następujące zagadnienia:</w:t>
      </w:r>
    </w:p>
    <w:p w:rsidR="00C43F43" w:rsidRDefault="00C43F43" w:rsidP="00C43F43">
      <w:pPr>
        <w:pStyle w:val="Akapitzlist"/>
        <w:numPr>
          <w:ilvl w:val="0"/>
          <w:numId w:val="14"/>
        </w:numPr>
        <w:overflowPunct/>
        <w:autoSpaceDE/>
        <w:adjustRightInd/>
        <w:spacing w:line="256" w:lineRule="auto"/>
        <w:contextualSpacing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omówienie  potencjalnych zmian jakie nastąpią po wejściu w życie nowelizacji ustawy dotyczącej przepisów w funkcjonowaniu specjalnych stref ekonomicznych oraz nowego programu pn. Polska Strefą Inwestycji,</w:t>
      </w:r>
    </w:p>
    <w:p w:rsidR="00C43F43" w:rsidRDefault="00C43F43" w:rsidP="00C43F43">
      <w:pPr>
        <w:pStyle w:val="Akapitzlist"/>
        <w:numPr>
          <w:ilvl w:val="0"/>
          <w:numId w:val="14"/>
        </w:numPr>
        <w:overflowPunct/>
        <w:autoSpaceDE/>
        <w:adjustRightInd/>
        <w:spacing w:line="256" w:lineRule="auto"/>
        <w:contextualSpacing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nowe przepisami dla firm spełniających kryteria ilościowe i jakościowe w nowej perspektywie prawnej oraz różnice w procesie inwestycyjnym jakie będzie musiała spełnić każda firma chcąca uzyskać wsparcie na nowe inwestycje,</w:t>
      </w:r>
    </w:p>
    <w:p w:rsidR="00C43F43" w:rsidRDefault="00C43F43" w:rsidP="00C43F43">
      <w:pPr>
        <w:pStyle w:val="Akapitzlist"/>
        <w:numPr>
          <w:ilvl w:val="0"/>
          <w:numId w:val="14"/>
        </w:numPr>
        <w:overflowPunct/>
        <w:autoSpaceDE/>
        <w:adjustRightInd/>
        <w:spacing w:line="256" w:lineRule="auto"/>
        <w:contextualSpacing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zalety Koszalina jako idealnego miejsca na inwestycje i rozwój firmy. </w:t>
      </w:r>
    </w:p>
    <w:p w:rsidR="00C43F43" w:rsidRDefault="00C43F43" w:rsidP="00C43F43">
      <w:pPr>
        <w:pStyle w:val="Akapitzlist"/>
        <w:numPr>
          <w:ilvl w:val="0"/>
          <w:numId w:val="14"/>
        </w:numPr>
        <w:overflowPunct/>
        <w:autoSpaceDE/>
        <w:adjustRightInd/>
        <w:spacing w:line="256" w:lineRule="auto"/>
        <w:contextualSpacing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tereny Koszalina, które w ramach projektu unijnego pt. „Uzbrojenie terenów inwestycyjnych SSSE w Koszalinie" są uzbrajane. Nieruchomości te mają powierzchnie 13,4877 ha i znajdują się w rejonie ulic Lechicka/Szczecińska. Powstaną tam uzbrojone tereny wraz z wewnętrzną </w:t>
      </w:r>
      <w:r>
        <w:rPr>
          <w:rFonts w:ascii="Segoe UI" w:hAnsi="Segoe UI" w:cs="Segoe UI"/>
          <w:sz w:val="20"/>
        </w:rPr>
        <w:lastRenderedPageBreak/>
        <w:t>infrastrukturą komunikacyjną z odwodnieniem i oświetleniem oraz niezbędną infrastrukturą techniczną uzbrojenia terenu (jak np. sieci kanalizacji sanitarnej i deszczowej, czy sieci wodociągowej). 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 spotkaniu uczestniczyli przedstawiciele lokalnych i regionalnych firm. 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25 kwietnia w Bałtyckim Teatrze Dramatycznym w Koszalinie odbyła się Wielka gala z okazji 40-lecia </w:t>
      </w:r>
      <w:r>
        <w:rPr>
          <w:rFonts w:ascii="Segoe UI" w:hAnsi="Segoe UI" w:cs="Segoe UI"/>
          <w:bCs/>
          <w:sz w:val="20"/>
          <w:szCs w:val="20"/>
        </w:rPr>
        <w:t>Specjalnego Ośrodka Szkolno-Wychowawczego</w:t>
      </w:r>
      <w:r>
        <w:rPr>
          <w:rFonts w:ascii="Segoe UI" w:hAnsi="Segoe UI" w:cs="Segoe UI"/>
          <w:sz w:val="20"/>
          <w:szCs w:val="20"/>
        </w:rPr>
        <w:t xml:space="preserve">. SOSW to placówka działająca od 1977 roku przy ul. Rzecznej, przeznaczona dla osób z niepełnosprawnościami. Prezydent Miasta przekazał SOSW nowy samochód do przewożenia dzieci (zakupiony ze środków PFRON i Miasta). W gali wzięli udział uczniowie, ich nauczyciele, ale także absolwenci SOSW i wielu zaproszonych gości z koszalińskich szkół, partnerskich ośrodków i instytucji działających na rzecz osób niepełnosprawnych. Dziś SOSW przy Rzecznej prowadzi zajęcia dla 123 dzieci i młodzieży w wieku od 2,5 do 25 lat. Uczniowie mają zapewniony dostęp do wszystkich poziomów edukacji: od przedszkola przez szkołę podstawową, aż do szkoły przysposabiającej do pracy. 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</w:p>
    <w:p w:rsidR="00C43F43" w:rsidRDefault="00C43F43" w:rsidP="00C43F43">
      <w:pPr>
        <w:pStyle w:val="Normalny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27 kwietnia prezydent Piotr Jedliński wydał zarządzenie regulujące nabór do Koszalińskiej Rady Kobiet, która liczyć będzie 15 osób. Swoje kandydatury można zgłaszać od</w:t>
      </w:r>
      <w:r>
        <w:rPr>
          <w:rStyle w:val="Pogrubienie"/>
          <w:rFonts w:ascii="Segoe UI" w:hAnsi="Segoe UI" w:cs="Segoe UI"/>
          <w:sz w:val="20"/>
          <w:szCs w:val="20"/>
        </w:rPr>
        <w:t xml:space="preserve"> 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>7 do 30 maja 2018 roku</w:t>
      </w:r>
      <w:r>
        <w:rPr>
          <w:rStyle w:val="Pogrubienie"/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>Zgłoszenia kandydatek do pracy w Radzie przyjmowane są na znajdującym się na stronie www.koszalin.pl f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>ormularzu</w:t>
      </w:r>
      <w:r>
        <w:rPr>
          <w:rFonts w:ascii="Segoe UI" w:hAnsi="Segoe UI" w:cs="Segoe UI"/>
          <w:sz w:val="20"/>
          <w:szCs w:val="20"/>
        </w:rPr>
        <w:t xml:space="preserve">, do którego należy dołączyć co najmniej dwie rekomendacje wystawione przez instytucje, organizacje, firmy lub osoby prywatne poświadczające zaangażowanie kandydatki w działania na rzecz mieszkańców Koszalina. Skan lub zdjęcie wypełnionego formularza wraz załącznikami należy przesłać pocztą elektroniczną na adres 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>koszalinskaradakobiet@um.koszalin.pl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w tytule należy wpisać 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>„nabór do Koszalińskiej Rady Kobiet”</w:t>
      </w:r>
      <w:r>
        <w:rPr>
          <w:rFonts w:ascii="Segoe UI" w:hAnsi="Segoe UI" w:cs="Segoe UI"/>
          <w:sz w:val="20"/>
          <w:szCs w:val="20"/>
        </w:rPr>
        <w:t xml:space="preserve">, albo złożyć w zaklejonej kopercie 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>w Kancelarii Urzędu Miejskiego</w:t>
      </w:r>
      <w:r>
        <w:rPr>
          <w:rStyle w:val="Pogrubienie"/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z dopiskiem</w:t>
      </w:r>
      <w:r>
        <w:rPr>
          <w:rStyle w:val="Pogrubienie"/>
          <w:rFonts w:ascii="Segoe UI" w:hAnsi="Segoe UI" w:cs="Segoe UI"/>
          <w:sz w:val="20"/>
          <w:szCs w:val="20"/>
        </w:rPr>
        <w:t xml:space="preserve"> 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>„nabór do Koszalińskiej Rady Kobiet – Wydział Komunikacji Społecznej i Promocji”.</w:t>
      </w:r>
    </w:p>
    <w:p w:rsidR="00C43F43" w:rsidRDefault="00C43F43" w:rsidP="00C43F43">
      <w:pPr>
        <w:pStyle w:val="Normalny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Najważniejsze zadania Rady to:</w:t>
      </w:r>
    </w:p>
    <w:p w:rsidR="00C43F43" w:rsidRDefault="00C43F43" w:rsidP="00C43F43">
      <w:pPr>
        <w:pStyle w:val="teksttreci0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a)     diagnoza sytuacji kobiet w Koszalinie,</w:t>
      </w:r>
    </w:p>
    <w:p w:rsidR="00C43F43" w:rsidRDefault="00C43F43" w:rsidP="00C43F43">
      <w:pPr>
        <w:pStyle w:val="teksttreci0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b)    analiza polityki Miasta Koszalina względem kobiet,</w:t>
      </w:r>
    </w:p>
    <w:p w:rsidR="00C43F43" w:rsidRDefault="00C43F43" w:rsidP="00C43F43">
      <w:pPr>
        <w:pStyle w:val="teksttreci0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c)     wyrażanie opinii na temat projektów dokumentów strategicznych Miasta Koszalina,</w:t>
      </w:r>
    </w:p>
    <w:p w:rsidR="00C43F43" w:rsidRDefault="00C43F43" w:rsidP="00C43F43">
      <w:pPr>
        <w:pStyle w:val="teksttreci0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d)    edukacja mieszkańców w zakresie równouprawnienia płci,</w:t>
      </w:r>
    </w:p>
    <w:p w:rsidR="00C43F43" w:rsidRDefault="00C43F43" w:rsidP="00C43F43">
      <w:pPr>
        <w:pStyle w:val="teksttreci0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e)     wspieranie organizacji akcji społecznych i imprez propagujących tematy kobiece i  równouprawnienia,</w:t>
      </w:r>
    </w:p>
    <w:p w:rsidR="00C43F43" w:rsidRDefault="00C43F43" w:rsidP="00C43F43">
      <w:pPr>
        <w:pStyle w:val="teksttreci0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f)      monitorowanie działań Miasta Koszalina pod kątem realizowania polityki rodzinnej, polityki społecznej i senioralnej.</w:t>
      </w:r>
    </w:p>
    <w:p w:rsidR="00C43F43" w:rsidRDefault="00C43F43" w:rsidP="00C43F43">
      <w:pPr>
        <w:pStyle w:val="teksttreci0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</w:p>
    <w:p w:rsidR="00C43F43" w:rsidRDefault="00C43F43" w:rsidP="00C43F43">
      <w:pPr>
        <w:pStyle w:val="NormalnyWeb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10 kwietnia w Koszalinie gościł </w:t>
      </w:r>
      <w:proofErr w:type="spellStart"/>
      <w:r>
        <w:rPr>
          <w:rFonts w:ascii="Segoe UI" w:hAnsi="Segoe UI" w:cs="Segoe UI"/>
          <w:sz w:val="20"/>
          <w:szCs w:val="20"/>
        </w:rPr>
        <w:t>Margułan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Baimukhan</w:t>
      </w:r>
      <w:proofErr w:type="spellEnd"/>
      <w:r>
        <w:rPr>
          <w:rFonts w:ascii="Segoe UI" w:hAnsi="Segoe UI" w:cs="Segoe UI"/>
          <w:sz w:val="20"/>
          <w:szCs w:val="20"/>
        </w:rPr>
        <w:t>, Ambasador Nadzwyczajny i Pełnomocny Republiki Kazachstanu w Rzeczypospolitej Polskiej. Zaprosił go do naszego miasta Piotr Zientarski, senator RP, a także wiceprzewodniczący Polsko-Kazachstańskiej Grupy Parlamentarnej. Ambasador spędził w Koszalinie cały dzień i większość czasu poświęcił nawiązaniu polsko-kazachskich kontaktów handlowych. Pierwsze tego typu spotkanie odbyło się niedawno w Warszawie i uczestniczyli w niej przedstawiciele firm z naszego miasta. Ambasador spotkał się z koszalińskimi przedsiębiorcami w SSSE Koszalin.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 maja zakończył się realizowany przez Gminę Miasto Koszalin od września 2015 r. w partnerstwie z 10 miastami z dziewięciu krajów UE projekt „PROCURE - Tworzenie dobrej, lokalnej gospodarki przez zamówienia publiczne”, współfinansowany ze środków Europejskiego Funduszu Rozwoju Regionalnego w ramach Programu Operacyjnego URBACT III na lata 2014-2020. Przedmiotem projektu była diagnoza lokalnej sytuacji, wymiana wiedzy i doświadczeń międzynarodowych i lokalnych oraz wypracowanie przez miasta współpracujące z lokalnymi interesariuszami: innymi dużymi zamawiającymi publicznymi i przedstawicielami przedsiębiorców Zintegrowanego Planu Działania odpowiadającego na wyzwanie, jak możliwymi środkami zwiększyć korzyści dla lokalnej gospodarki, przedsiębiorców i społeczeństwa z zamówień publicznych i wydatków dokonywanych przez duże instytucje publiczne mające siedzibę w </w:t>
      </w:r>
      <w:r>
        <w:rPr>
          <w:rFonts w:ascii="Segoe UI" w:hAnsi="Segoe UI" w:cs="Segoe UI"/>
          <w:sz w:val="20"/>
          <w:szCs w:val="20"/>
        </w:rPr>
        <w:lastRenderedPageBreak/>
        <w:t>mieście (samorząd, ale także np. uczelnie, szpitale publiczne), tak, aby wydawane środki publiczne nie opuszczały miasta i w jak największym stopniu zasilały lokalną gospodarkę przyczyniając się do jej rozwoju oraz tworzenia miejsc pracy.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Dzięki dobrej współpracy Urzędu Miejskiego w Koszalinie z Biurem Rzecznika Praw Obywatelskich, 26 marca 2018 r. dr Adam </w:t>
      </w:r>
      <w:proofErr w:type="spellStart"/>
      <w:r>
        <w:rPr>
          <w:rFonts w:ascii="Segoe UI" w:hAnsi="Segoe UI" w:cs="Segoe UI"/>
          <w:sz w:val="20"/>
          <w:szCs w:val="20"/>
        </w:rPr>
        <w:t>Bodnar</w:t>
      </w:r>
      <w:proofErr w:type="spellEnd"/>
      <w:r>
        <w:rPr>
          <w:rFonts w:ascii="Segoe UI" w:hAnsi="Segoe UI" w:cs="Segoe UI"/>
          <w:sz w:val="20"/>
          <w:szCs w:val="20"/>
        </w:rPr>
        <w:t xml:space="preserve">, Rzecznik Praw Obywatelskich, otworzył w naszym mieście jedenasty punkt przyjęć interesantów. Był on czynny 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>10 maja w sali klubowej A.</w:t>
      </w:r>
      <w:r>
        <w:rPr>
          <w:rFonts w:ascii="Segoe UI" w:hAnsi="Segoe UI" w:cs="Segoe UI"/>
          <w:sz w:val="20"/>
          <w:szCs w:val="20"/>
        </w:rPr>
        <w:t xml:space="preserve"> Punkt jest otwarty raz na dwa miesiące, następna wizyta przedstawicieli RPO nastąpi 12 lipca. Punkt w Koszalinie ułatwia dostęp do Rzecznika mieszkańcom miasta i okolic. Mogą oni zgłosić swoją sprawę bezpośrednio prawnikowi z Biura Pełnomocnika Terenowego w Gdańsku.</w:t>
      </w: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</w:p>
    <w:p w:rsidR="00C43F43" w:rsidRDefault="00C43F43" w:rsidP="00C43F43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8 maja w City </w:t>
      </w:r>
      <w:proofErr w:type="spellStart"/>
      <w:r>
        <w:rPr>
          <w:rFonts w:ascii="Segoe UI" w:hAnsi="Segoe UI" w:cs="Segoe UI"/>
          <w:sz w:val="20"/>
          <w:szCs w:val="20"/>
        </w:rPr>
        <w:t>Boxie</w:t>
      </w:r>
      <w:proofErr w:type="spellEnd"/>
      <w:r>
        <w:rPr>
          <w:rFonts w:ascii="Segoe UI" w:hAnsi="Segoe UI" w:cs="Segoe UI"/>
          <w:sz w:val="20"/>
          <w:szCs w:val="20"/>
        </w:rPr>
        <w:t xml:space="preserve"> odbył się  maraton pisania wniosków do tegorocznej edycji Budżetu Obywatelskiego. </w:t>
      </w:r>
      <w:r w:rsidR="00CA662B">
        <w:rPr>
          <w:rFonts w:ascii="Segoe UI" w:hAnsi="Segoe UI" w:cs="Segoe UI"/>
          <w:sz w:val="20"/>
          <w:szCs w:val="20"/>
        </w:rPr>
        <w:t xml:space="preserve">Do Koszalińskiego Budżetu Obywatelskiego 2019 zgłoszono łącznie 108 projektów osiedlowych i </w:t>
      </w:r>
      <w:proofErr w:type="spellStart"/>
      <w:r w:rsidR="00CA662B">
        <w:rPr>
          <w:rFonts w:ascii="Segoe UI" w:hAnsi="Segoe UI" w:cs="Segoe UI"/>
          <w:sz w:val="20"/>
          <w:szCs w:val="20"/>
        </w:rPr>
        <w:t>ogólnomiejskich</w:t>
      </w:r>
      <w:proofErr w:type="spellEnd"/>
      <w:r w:rsidR="00CA662B">
        <w:rPr>
          <w:rFonts w:ascii="Segoe UI" w:hAnsi="Segoe UI" w:cs="Segoe UI"/>
          <w:sz w:val="20"/>
          <w:szCs w:val="20"/>
        </w:rPr>
        <w:t xml:space="preserve">. Trwa ich weryfikacja. </w:t>
      </w:r>
    </w:p>
    <w:p w:rsidR="00C43F43" w:rsidRDefault="00C43F43" w:rsidP="00C43F43">
      <w:pPr>
        <w:pStyle w:val="NormalnyWeb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9 maja prezydent Piotr Jedliński wraz z burmistrzami Mielna i Sianowa oraz wójtem gminy Będzino wystosowali list do </w:t>
      </w:r>
      <w:r>
        <w:rPr>
          <w:rStyle w:val="hascaption"/>
          <w:rFonts w:ascii="Segoe UI" w:hAnsi="Segoe UI" w:cs="Segoe UI"/>
          <w:sz w:val="20"/>
          <w:szCs w:val="20"/>
        </w:rPr>
        <w:t>Regionalnego Zarządu Gospodarki Wodnej w Szczecinie z prośbą o interwencję w sprawie możliwej katastrofy ekologicznej jeziora Jamno, a także informowanie o planowanych w tej sprawie krokach.</w:t>
      </w:r>
    </w:p>
    <w:p w:rsidR="00C43F43" w:rsidRDefault="00C43F43" w:rsidP="00C43F43">
      <w:pPr>
        <w:pStyle w:val="NormalnyWeb"/>
        <w:jc w:val="both"/>
        <w:rPr>
          <w:rFonts w:ascii="Segoe UI" w:hAnsi="Segoe UI" w:cs="Segoe UI"/>
          <w:sz w:val="20"/>
          <w:szCs w:val="20"/>
        </w:rPr>
      </w:pPr>
    </w:p>
    <w:p w:rsidR="00C43F43" w:rsidRDefault="00C43F43" w:rsidP="00C43F43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Opracował:</w:t>
      </w:r>
    </w:p>
    <w:p w:rsidR="00C43F43" w:rsidRDefault="00C43F43" w:rsidP="00C43F43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Robert Grabowski</w:t>
      </w:r>
    </w:p>
    <w:p w:rsidR="00C43F43" w:rsidRDefault="00C43F43" w:rsidP="00C43F43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Rzecznik Prasowy</w:t>
      </w:r>
    </w:p>
    <w:p w:rsidR="00C43F43" w:rsidRDefault="00C43F43" w:rsidP="00C43F43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14 maja 2018 r.</w:t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  <w:t xml:space="preserve">    </w:t>
      </w:r>
    </w:p>
    <w:p w:rsidR="00C43F43" w:rsidRDefault="00C43F43" w:rsidP="00C43F43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</w:p>
    <w:p w:rsidR="00C43F43" w:rsidRDefault="00C43F43" w:rsidP="00C43F43">
      <w:pPr>
        <w:pStyle w:val="Tekstpodstawowy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</w:t>
      </w:r>
      <w:r>
        <w:rPr>
          <w:rFonts w:ascii="Calibri" w:hAnsi="Calibri"/>
          <w:color w:val="000000"/>
        </w:rPr>
        <w:tab/>
        <w:t xml:space="preserve">               </w:t>
      </w:r>
      <w:r>
        <w:rPr>
          <w:rFonts w:ascii="Calibri" w:hAnsi="Calibri"/>
          <w:color w:val="000000"/>
        </w:rPr>
        <w:tab/>
      </w:r>
    </w:p>
    <w:p w:rsidR="00C43F43" w:rsidRDefault="00C43F43" w:rsidP="00C43F43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 xml:space="preserve">   Piotr Jedliński</w:t>
      </w:r>
    </w:p>
    <w:p w:rsidR="00C43F43" w:rsidRDefault="00C43F43" w:rsidP="00C43F43">
      <w:pPr>
        <w:pStyle w:val="Tekstpodstawowy"/>
        <w:ind w:left="4678" w:firstLine="708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C43F43" w:rsidRDefault="00C43F43" w:rsidP="00C43F43">
      <w:pPr>
        <w:pStyle w:val="Tekstpodstawowy"/>
        <w:ind w:left="4678" w:firstLine="708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Prezydent Koszalina</w:t>
      </w:r>
    </w:p>
    <w:p w:rsidR="00D45B39" w:rsidRDefault="00D45B39"/>
    <w:sectPr w:rsidR="00D4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E4E4C19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1004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354C92"/>
    <w:multiLevelType w:val="hybridMultilevel"/>
    <w:tmpl w:val="86C25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A3451"/>
    <w:multiLevelType w:val="hybridMultilevel"/>
    <w:tmpl w:val="958CABB4"/>
    <w:lvl w:ilvl="0" w:tplc="B74C4D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7E2995"/>
    <w:multiLevelType w:val="hybridMultilevel"/>
    <w:tmpl w:val="0846D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5507"/>
    <w:multiLevelType w:val="hybridMultilevel"/>
    <w:tmpl w:val="D4FC3ED2"/>
    <w:lvl w:ilvl="0" w:tplc="7256A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88642D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C63D22"/>
    <w:multiLevelType w:val="hybridMultilevel"/>
    <w:tmpl w:val="23AA9BD4"/>
    <w:lvl w:ilvl="0" w:tplc="1D5CD866">
      <w:start w:val="1"/>
      <w:numFmt w:val="bullet"/>
      <w:lvlText w:val="-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F587A02"/>
    <w:multiLevelType w:val="hybridMultilevel"/>
    <w:tmpl w:val="CC14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46698"/>
    <w:multiLevelType w:val="hybridMultilevel"/>
    <w:tmpl w:val="58CC0E42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6375E"/>
    <w:multiLevelType w:val="hybridMultilevel"/>
    <w:tmpl w:val="C4CE8AD2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726CC"/>
    <w:multiLevelType w:val="hybridMultilevel"/>
    <w:tmpl w:val="183C3CC0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E747E"/>
    <w:multiLevelType w:val="hybridMultilevel"/>
    <w:tmpl w:val="7BB8E116"/>
    <w:lvl w:ilvl="0" w:tplc="D46CBAE6">
      <w:numFmt w:val="bullet"/>
      <w:lvlText w:val="•"/>
      <w:lvlJc w:val="left"/>
      <w:pPr>
        <w:ind w:left="1065" w:hanging="705"/>
      </w:pPr>
      <w:rPr>
        <w:rFonts w:ascii="Segoe UI" w:eastAsia="Calibri" w:hAnsi="Segoe UI" w:cs="Segoe U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A693B"/>
    <w:multiLevelType w:val="hybridMultilevel"/>
    <w:tmpl w:val="7286E6A8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315E1"/>
    <w:multiLevelType w:val="hybridMultilevel"/>
    <w:tmpl w:val="F9B4269A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178F0"/>
    <w:multiLevelType w:val="hybridMultilevel"/>
    <w:tmpl w:val="BA249AA2"/>
    <w:lvl w:ilvl="0" w:tplc="1D5CD866">
      <w:start w:val="1"/>
      <w:numFmt w:val="bullet"/>
      <w:lvlText w:val="-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9"/>
  </w:num>
  <w:num w:numId="5">
    <w:abstractNumId w:val="13"/>
  </w:num>
  <w:num w:numId="6">
    <w:abstractNumId w:val="8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6"/>
  </w:num>
  <w:num w:numId="11">
    <w:abstractNumId w:val="2"/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43"/>
    <w:rsid w:val="00484358"/>
    <w:rsid w:val="00C43F43"/>
    <w:rsid w:val="00CA662B"/>
    <w:rsid w:val="00CF2DA3"/>
    <w:rsid w:val="00D4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819B6-0512-4D3A-87CA-FAB3B4A4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F4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3F43"/>
    <w:pPr>
      <w:keepNext/>
      <w:jc w:val="center"/>
      <w:outlineLvl w:val="0"/>
    </w:pPr>
    <w:rPr>
      <w:rFonts w:eastAsia="Arial Unicode MS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43F43"/>
    <w:pPr>
      <w:keepNext/>
      <w:outlineLvl w:val="3"/>
    </w:pPr>
    <w:rPr>
      <w:rFonts w:eastAsia="Arial Unicode MS"/>
      <w:b/>
      <w:bCs/>
      <w:sz w:val="28"/>
      <w:szCs w:val="28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43F43"/>
    <w:pPr>
      <w:keepNext/>
      <w:jc w:val="both"/>
      <w:outlineLvl w:val="4"/>
    </w:pPr>
    <w:rPr>
      <w:rFonts w:eastAsia="Arial Unicode MS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3F43"/>
    <w:rPr>
      <w:rFonts w:eastAsia="Arial Unicode MS"/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C43F43"/>
    <w:rPr>
      <w:rFonts w:eastAsia="Arial Unicode MS"/>
      <w:b/>
      <w:bCs/>
      <w:sz w:val="28"/>
      <w:szCs w:val="28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C43F43"/>
    <w:rPr>
      <w:rFonts w:eastAsia="Arial Unicode MS"/>
      <w:b/>
      <w:bCs/>
      <w:sz w:val="28"/>
      <w:szCs w:val="28"/>
      <w:u w:val="single"/>
    </w:rPr>
  </w:style>
  <w:style w:type="paragraph" w:styleId="NormalnyWeb">
    <w:name w:val="Normal (Web)"/>
    <w:basedOn w:val="Normalny"/>
    <w:uiPriority w:val="99"/>
    <w:unhideWhenUsed/>
    <w:rsid w:val="00C43F43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C43F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F4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3F43"/>
    <w:pPr>
      <w:overflowPunct w:val="0"/>
      <w:autoSpaceDE w:val="0"/>
      <w:autoSpaceDN w:val="0"/>
      <w:adjustRightInd w:val="0"/>
      <w:ind w:left="708"/>
    </w:pPr>
    <w:rPr>
      <w:rFonts w:ascii="Arial" w:hAnsi="Arial"/>
      <w:szCs w:val="20"/>
    </w:rPr>
  </w:style>
  <w:style w:type="paragraph" w:customStyle="1" w:styleId="teksttreci0">
    <w:name w:val="teksttreci0"/>
    <w:basedOn w:val="Normalny"/>
    <w:uiPriority w:val="99"/>
    <w:rsid w:val="00C43F43"/>
    <w:pPr>
      <w:spacing w:before="100" w:beforeAutospacing="1" w:after="100" w:afterAutospacing="1"/>
    </w:pPr>
  </w:style>
  <w:style w:type="character" w:customStyle="1" w:styleId="hascaption">
    <w:name w:val="hascaption"/>
    <w:rsid w:val="00C43F43"/>
  </w:style>
  <w:style w:type="character" w:customStyle="1" w:styleId="4n-jfbreactioncomponenteventdetailscontenttagsfsl">
    <w:name w:val="_4n-j _fbreactioncomponent__eventdetailscontenttags fsl"/>
    <w:rsid w:val="00C43F43"/>
  </w:style>
  <w:style w:type="character" w:customStyle="1" w:styleId="ezo">
    <w:name w:val="_ezo"/>
    <w:rsid w:val="00C43F43"/>
  </w:style>
  <w:style w:type="character" w:styleId="Pogrubienie">
    <w:name w:val="Strong"/>
    <w:basedOn w:val="Domylnaczcionkaakapitu"/>
    <w:uiPriority w:val="22"/>
    <w:qFormat/>
    <w:rsid w:val="00C43F43"/>
    <w:rPr>
      <w:b/>
      <w:bCs/>
    </w:rPr>
  </w:style>
  <w:style w:type="paragraph" w:styleId="Tekstdymka">
    <w:name w:val="Balloon Text"/>
    <w:basedOn w:val="Normalny"/>
    <w:link w:val="TekstdymkaZnak"/>
    <w:rsid w:val="00CA66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A6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4085</Words>
  <Characters>24510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Grzegorz Śliżewski</cp:lastModifiedBy>
  <cp:revision>2</cp:revision>
  <cp:lastPrinted>2018-05-15T11:42:00Z</cp:lastPrinted>
  <dcterms:created xsi:type="dcterms:W3CDTF">2018-05-16T05:30:00Z</dcterms:created>
  <dcterms:modified xsi:type="dcterms:W3CDTF">2018-05-16T05:30:00Z</dcterms:modified>
</cp:coreProperties>
</file>