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03" w:rsidRPr="008B388A" w:rsidRDefault="00AF4E2B" w:rsidP="00AF67BA">
      <w:pPr>
        <w:rPr>
          <w:rFonts w:ascii="Calibri Light" w:hAnsi="Calibri Light" w:cs="Calibri Light"/>
          <w:sz w:val="22"/>
        </w:rPr>
      </w:pPr>
      <w:r w:rsidRPr="008B388A">
        <w:rPr>
          <w:rFonts w:ascii="Calibri Light" w:hAnsi="Calibri Light" w:cs="Calibri Light"/>
          <w:sz w:val="22"/>
        </w:rPr>
        <w:t xml:space="preserve"> </w:t>
      </w:r>
    </w:p>
    <w:p w:rsidR="00120C03" w:rsidRPr="008B388A" w:rsidRDefault="00120C03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:rsidR="00286639" w:rsidRDefault="00286639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:rsidR="0091600E" w:rsidRDefault="0091600E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:rsidR="0091600E" w:rsidRPr="008B388A" w:rsidRDefault="0091600E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:rsidR="00286639" w:rsidRPr="008B388A" w:rsidRDefault="00286639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:rsidR="00286639" w:rsidRPr="00AD29BE" w:rsidRDefault="0039788A" w:rsidP="00BC66F9">
      <w:pPr>
        <w:spacing w:after="360" w:line="240" w:lineRule="auto"/>
        <w:jc w:val="center"/>
        <w:rPr>
          <w:rFonts w:ascii="Calibri Light" w:hAnsi="Calibri Light" w:cs="Calibri Light"/>
          <w:sz w:val="72"/>
        </w:rPr>
      </w:pPr>
      <w:r w:rsidRPr="00AD29BE">
        <w:rPr>
          <w:rFonts w:ascii="Calibri Light" w:hAnsi="Calibri Light" w:cs="Calibri Light"/>
          <w:sz w:val="72"/>
        </w:rPr>
        <w:t xml:space="preserve">Strategia </w:t>
      </w:r>
      <w:r w:rsidR="00BC66F9" w:rsidRPr="00AD29BE">
        <w:rPr>
          <w:rFonts w:ascii="Calibri Light" w:hAnsi="Calibri Light" w:cs="Calibri Light"/>
          <w:sz w:val="72"/>
        </w:rPr>
        <w:t>KK</w:t>
      </w:r>
      <w:bookmarkStart w:id="0" w:name="_GoBack"/>
      <w:bookmarkEnd w:id="0"/>
      <w:r w:rsidR="00BC66F9" w:rsidRPr="00AD29BE">
        <w:rPr>
          <w:rFonts w:ascii="Calibri Light" w:hAnsi="Calibri Light" w:cs="Calibri Light"/>
          <w:sz w:val="72"/>
        </w:rPr>
        <w:t>BOF</w:t>
      </w:r>
      <w:r w:rsidR="00FF2710" w:rsidRPr="00AD29BE">
        <w:rPr>
          <w:rFonts w:ascii="Calibri Light" w:hAnsi="Calibri Light" w:cs="Calibri Light"/>
          <w:sz w:val="72"/>
        </w:rPr>
        <w:t xml:space="preserve"> do 2030 roku</w:t>
      </w:r>
    </w:p>
    <w:p w:rsidR="00286639" w:rsidRPr="00AD29BE" w:rsidRDefault="0091600E" w:rsidP="0039788A">
      <w:pPr>
        <w:jc w:val="center"/>
        <w:rPr>
          <w:rFonts w:ascii="Calibri Light" w:hAnsi="Calibri Light" w:cs="Calibri Light"/>
          <w:i/>
          <w:sz w:val="56"/>
        </w:rPr>
      </w:pPr>
      <w:r w:rsidRPr="00AD29BE">
        <w:rPr>
          <w:rFonts w:ascii="Calibri Light" w:hAnsi="Calibri Light" w:cs="Calibri Light"/>
          <w:i/>
          <w:sz w:val="48"/>
        </w:rPr>
        <w:t>Zintegrowane w</w:t>
      </w:r>
      <w:r w:rsidR="00BC66F9" w:rsidRPr="00AD29BE">
        <w:rPr>
          <w:rFonts w:ascii="Calibri Light" w:hAnsi="Calibri Light" w:cs="Calibri Light"/>
          <w:i/>
          <w:sz w:val="48"/>
        </w:rPr>
        <w:t>yniki warsztatów</w:t>
      </w:r>
      <w:r w:rsidR="00503CA5" w:rsidRPr="00AD29BE">
        <w:rPr>
          <w:rFonts w:ascii="Calibri Light" w:hAnsi="Calibri Light" w:cs="Calibri Light"/>
          <w:i/>
          <w:sz w:val="48"/>
        </w:rPr>
        <w:t xml:space="preserve"> </w:t>
      </w:r>
      <w:r w:rsidR="00766927" w:rsidRPr="00AD29BE">
        <w:rPr>
          <w:rFonts w:ascii="Calibri Light" w:hAnsi="Calibri Light" w:cs="Calibri Light"/>
          <w:i/>
          <w:sz w:val="48"/>
        </w:rPr>
        <w:t xml:space="preserve">i danych z diagnozy </w:t>
      </w:r>
      <w:r w:rsidR="00503CA5" w:rsidRPr="00AD29BE">
        <w:rPr>
          <w:rFonts w:ascii="Calibri Light" w:hAnsi="Calibri Light" w:cs="Calibri Light"/>
          <w:i/>
          <w:sz w:val="48"/>
        </w:rPr>
        <w:t>w sferze gospodarczej</w:t>
      </w:r>
    </w:p>
    <w:p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:rsidR="00871D4C" w:rsidRDefault="00871D4C" w:rsidP="0039788A">
      <w:pPr>
        <w:jc w:val="center"/>
        <w:rPr>
          <w:rFonts w:ascii="Calibri Light" w:hAnsi="Calibri Light" w:cs="Calibri Light"/>
          <w:sz w:val="22"/>
        </w:rPr>
      </w:pPr>
    </w:p>
    <w:p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:rsidR="00F11698" w:rsidRPr="008B388A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:rsidR="00503CA5" w:rsidRPr="008B388A" w:rsidRDefault="00503CA5" w:rsidP="0039788A">
      <w:pPr>
        <w:jc w:val="center"/>
        <w:rPr>
          <w:rFonts w:ascii="Calibri Light" w:hAnsi="Calibri Light" w:cs="Calibri Light"/>
          <w:sz w:val="22"/>
        </w:rPr>
      </w:pPr>
    </w:p>
    <w:p w:rsidR="00503CA5" w:rsidRPr="008B388A" w:rsidRDefault="00503CA5" w:rsidP="0039788A">
      <w:pPr>
        <w:jc w:val="center"/>
        <w:rPr>
          <w:rFonts w:ascii="Calibri Light" w:hAnsi="Calibri Light" w:cs="Calibri Light"/>
          <w:sz w:val="22"/>
        </w:rPr>
      </w:pPr>
    </w:p>
    <w:p w:rsidR="00503CA5" w:rsidRPr="008B388A" w:rsidRDefault="00503CA5" w:rsidP="0039788A">
      <w:pPr>
        <w:jc w:val="center"/>
        <w:rPr>
          <w:rFonts w:ascii="Calibri Light" w:hAnsi="Calibri Light" w:cs="Calibri Light"/>
          <w:sz w:val="22"/>
        </w:rPr>
      </w:pPr>
    </w:p>
    <w:p w:rsidR="005B3331" w:rsidRPr="008B388A" w:rsidRDefault="005B3331" w:rsidP="0039788A">
      <w:pPr>
        <w:jc w:val="center"/>
        <w:rPr>
          <w:rFonts w:ascii="Calibri Light" w:hAnsi="Calibri Light" w:cs="Calibri Light"/>
          <w:sz w:val="22"/>
        </w:rPr>
      </w:pPr>
    </w:p>
    <w:p w:rsidR="001F5B0C" w:rsidRPr="008B388A" w:rsidRDefault="001F5B0C" w:rsidP="0039788A">
      <w:pPr>
        <w:jc w:val="center"/>
        <w:rPr>
          <w:rFonts w:ascii="Calibri Light" w:hAnsi="Calibri Light" w:cs="Calibri Light"/>
          <w:sz w:val="22"/>
        </w:rPr>
      </w:pPr>
    </w:p>
    <w:p w:rsidR="0083383F" w:rsidRDefault="00F11698" w:rsidP="0014556A">
      <w:pPr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Koszalin, Kołobrzeg, Białogard,</w:t>
      </w:r>
      <w:r w:rsidR="00BE1847">
        <w:rPr>
          <w:rFonts w:ascii="Calibri Light" w:hAnsi="Calibri Light" w:cs="Calibri Light"/>
          <w:sz w:val="22"/>
        </w:rPr>
        <w:t xml:space="preserve"> </w:t>
      </w:r>
      <w:r w:rsidR="00BC66F9" w:rsidRPr="008B388A">
        <w:rPr>
          <w:rFonts w:ascii="Calibri Light" w:hAnsi="Calibri Light" w:cs="Calibri Light"/>
          <w:sz w:val="22"/>
        </w:rPr>
        <w:t>Warszawa</w:t>
      </w:r>
    </w:p>
    <w:p w:rsidR="0039788A" w:rsidRPr="008B388A" w:rsidRDefault="005972DB" w:rsidP="0014556A">
      <w:pPr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Lipiec</w:t>
      </w:r>
      <w:r w:rsidR="00FB04B9">
        <w:rPr>
          <w:rFonts w:ascii="Calibri Light" w:hAnsi="Calibri Light" w:cs="Calibri Light"/>
          <w:sz w:val="22"/>
        </w:rPr>
        <w:t>,</w:t>
      </w:r>
      <w:r w:rsidR="0083383F" w:rsidRPr="008B388A">
        <w:rPr>
          <w:rFonts w:ascii="Calibri Light" w:hAnsi="Calibri Light" w:cs="Calibri Light"/>
          <w:sz w:val="22"/>
        </w:rPr>
        <w:t xml:space="preserve"> </w:t>
      </w:r>
      <w:r w:rsidR="0039788A" w:rsidRPr="008B388A">
        <w:rPr>
          <w:rFonts w:ascii="Calibri Light" w:hAnsi="Calibri Light" w:cs="Calibri Light"/>
          <w:sz w:val="22"/>
        </w:rPr>
        <w:t>202</w:t>
      </w:r>
      <w:r w:rsidR="00BC66F9" w:rsidRPr="008B388A">
        <w:rPr>
          <w:rFonts w:ascii="Calibri Light" w:hAnsi="Calibri Light" w:cs="Calibri Light"/>
          <w:sz w:val="22"/>
        </w:rPr>
        <w:t>2</w:t>
      </w:r>
      <w:r w:rsidR="00520308" w:rsidRPr="008B388A">
        <w:rPr>
          <w:rFonts w:ascii="Calibri Light" w:hAnsi="Calibri Light" w:cs="Calibri Light"/>
          <w:sz w:val="22"/>
        </w:rPr>
        <w:t xml:space="preserve"> </w:t>
      </w:r>
      <w:r w:rsidR="009056B8" w:rsidRPr="008B388A">
        <w:rPr>
          <w:rFonts w:ascii="Calibri Light" w:hAnsi="Calibri Light" w:cs="Calibri Light"/>
          <w:sz w:val="22"/>
        </w:rPr>
        <w:t>r.</w:t>
      </w:r>
      <w:r w:rsidR="0039788A" w:rsidRPr="008B388A">
        <w:rPr>
          <w:rFonts w:ascii="Calibri Light" w:hAnsi="Calibri Light" w:cs="Calibri Light"/>
          <w:sz w:val="22"/>
        </w:rPr>
        <w:br w:type="page"/>
      </w:r>
    </w:p>
    <w:p w:rsidR="00520308" w:rsidRPr="003745EF" w:rsidRDefault="00520308" w:rsidP="00BB7E9D">
      <w:pPr>
        <w:pStyle w:val="Nagwek1"/>
      </w:pPr>
      <w:bookmarkStart w:id="1" w:name="_Toc82697805"/>
      <w:bookmarkStart w:id="2" w:name="_Toc88072242"/>
      <w:bookmarkStart w:id="3" w:name="_Toc91758493"/>
      <w:r w:rsidRPr="003745EF">
        <w:lastRenderedPageBreak/>
        <w:t xml:space="preserve">Analiza problemów </w:t>
      </w:r>
      <w:bookmarkEnd w:id="1"/>
      <w:bookmarkEnd w:id="2"/>
      <w:bookmarkEnd w:id="3"/>
      <w:r w:rsidR="00193B6C" w:rsidRPr="003745EF">
        <w:t>KKBOF w sferze gospodarczej</w:t>
      </w:r>
      <w:r w:rsidRPr="003745EF">
        <w:tab/>
      </w:r>
    </w:p>
    <w:p w:rsidR="00520308" w:rsidRPr="003745EF" w:rsidRDefault="00520308" w:rsidP="00520308">
      <w:pPr>
        <w:spacing w:before="0" w:line="240" w:lineRule="auto"/>
        <w:rPr>
          <w:rFonts w:ascii="Calibri Light" w:hAnsi="Calibri Light" w:cs="Calibri Light"/>
          <w:sz w:val="22"/>
        </w:rPr>
      </w:pPr>
      <w:r w:rsidRPr="003745EF">
        <w:rPr>
          <w:rFonts w:ascii="Calibri Light" w:hAnsi="Calibri Light" w:cs="Calibri Light"/>
          <w:sz w:val="22"/>
        </w:rPr>
        <w:t xml:space="preserve">Na podstawie przeprowadzonych warsztatów diagnostycznych, zostały zidentyfikowane główne problemy </w:t>
      </w:r>
      <w:r w:rsidR="00503CA5" w:rsidRPr="003745EF">
        <w:rPr>
          <w:rFonts w:ascii="Calibri Light" w:hAnsi="Calibri Light" w:cs="Calibri Light"/>
          <w:sz w:val="22"/>
        </w:rPr>
        <w:t>KKBOF</w:t>
      </w:r>
      <w:r w:rsidRPr="003745EF">
        <w:rPr>
          <w:rFonts w:ascii="Calibri Light" w:hAnsi="Calibri Light" w:cs="Calibri Light"/>
          <w:sz w:val="22"/>
        </w:rPr>
        <w:t>.</w:t>
      </w:r>
    </w:p>
    <w:p w:rsidR="00520308" w:rsidRPr="003745EF" w:rsidRDefault="00520308" w:rsidP="00520308">
      <w:pPr>
        <w:spacing w:before="0" w:line="240" w:lineRule="auto"/>
        <w:rPr>
          <w:rFonts w:ascii="Calibri Light" w:hAnsi="Calibri Light" w:cs="Calibri Light"/>
          <w:i/>
          <w:sz w:val="22"/>
        </w:rPr>
      </w:pPr>
      <w:r w:rsidRPr="003745EF">
        <w:rPr>
          <w:rFonts w:ascii="Calibri Light" w:hAnsi="Calibri Light" w:cs="Calibri Light"/>
          <w:sz w:val="22"/>
        </w:rPr>
        <w:t xml:space="preserve">Na potrzeby pracy nad strategią przyjęta została następująca definicja problemu: </w:t>
      </w:r>
      <w:r w:rsidRPr="003745EF">
        <w:rPr>
          <w:rFonts w:ascii="Calibri Light" w:hAnsi="Calibri Light" w:cs="Calibri Light"/>
          <w:i/>
          <w:sz w:val="22"/>
        </w:rPr>
        <w:t>nieakceptowana sytuacja uniemożliwiająca utrzymanie pożądanego stanu lub osiągnięcie zamierzonych celów/rezultatów, a także nieakceptowany skutek oddziaływania wewnętrznych lub zewnętrznych czynników rozwojowych.</w:t>
      </w:r>
    </w:p>
    <w:p w:rsidR="00193B6C" w:rsidRPr="00397D5D" w:rsidRDefault="00193B6C" w:rsidP="00520308">
      <w:pPr>
        <w:spacing w:before="0" w:line="240" w:lineRule="auto"/>
        <w:rPr>
          <w:rFonts w:ascii="Calibri Light" w:hAnsi="Calibri Light" w:cs="Calibri Light"/>
          <w:sz w:val="22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</w:t>
      </w:r>
      <w:r w:rsidR="00766927" w:rsidRPr="00397D5D">
        <w:rPr>
          <w:rFonts w:ascii="Calibri Light" w:hAnsi="Calibri Light" w:cs="Calibri Light"/>
          <w:sz w:val="22"/>
        </w:rPr>
        <w:t>problemy KKBOF w sferze gospodarczej</w:t>
      </w:r>
      <w:r w:rsidRPr="00397D5D">
        <w:rPr>
          <w:rFonts w:ascii="Calibri Light" w:hAnsi="Calibri Light" w:cs="Calibri Light"/>
          <w:sz w:val="22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C81" w:rsidRPr="00DF1876" w:rsidTr="00E811E4">
        <w:tc>
          <w:tcPr>
            <w:tcW w:w="9062" w:type="dxa"/>
            <w:shd w:val="clear" w:color="auto" w:fill="DAEEF3" w:themeFill="accent5" w:themeFillTint="33"/>
            <w:vAlign w:val="center"/>
          </w:tcPr>
          <w:p w:rsidR="00F64C81" w:rsidRPr="00DF1876" w:rsidRDefault="00193B6C" w:rsidP="008B388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F1876">
              <w:rPr>
                <w:rFonts w:ascii="Calibri Light" w:hAnsi="Calibri Light" w:cs="Calibri Light"/>
                <w:b/>
                <w:sz w:val="20"/>
                <w:szCs w:val="20"/>
              </w:rPr>
              <w:t>Sfera gospodarcza</w:t>
            </w:r>
          </w:p>
        </w:tc>
      </w:tr>
      <w:tr w:rsidR="00F64C81" w:rsidRPr="00DF1876" w:rsidTr="00E811E4">
        <w:tc>
          <w:tcPr>
            <w:tcW w:w="9062" w:type="dxa"/>
            <w:shd w:val="clear" w:color="auto" w:fill="F2F2F2" w:themeFill="background1" w:themeFillShade="F2"/>
          </w:tcPr>
          <w:p w:rsidR="00F64C81" w:rsidRPr="00DF1876" w:rsidRDefault="00193B6C" w:rsidP="00CC02F0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F187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Gospodarka i przedsiębiorczości </w:t>
            </w:r>
          </w:p>
        </w:tc>
      </w:tr>
      <w:tr w:rsidR="00F64C81" w:rsidRPr="00DF1876" w:rsidTr="00E811E4">
        <w:tc>
          <w:tcPr>
            <w:tcW w:w="9062" w:type="dxa"/>
          </w:tcPr>
          <w:p w:rsidR="00F64C81" w:rsidRPr="00BF790F" w:rsidRDefault="00AA1218" w:rsidP="00C059EF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Niski poziom współpracy samorządów, biznesu i przedsiębiorstw społecznych - brak współpracy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 koordynacji przedsiębiorczości 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między ośrodkami KKBOF.</w:t>
            </w:r>
          </w:p>
        </w:tc>
      </w:tr>
      <w:tr w:rsidR="00AA1218" w:rsidRPr="00DF1876" w:rsidTr="00E811E4">
        <w:tc>
          <w:tcPr>
            <w:tcW w:w="9062" w:type="dxa"/>
          </w:tcPr>
          <w:p w:rsidR="00AA1218" w:rsidRDefault="00AA1218" w:rsidP="00C059EF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Monokultura branżowa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– dominacja turystyki w gminach nadmorskich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92112B" w:rsidRPr="00DF1876" w:rsidTr="00E811E4">
        <w:tc>
          <w:tcPr>
            <w:tcW w:w="9062" w:type="dxa"/>
          </w:tcPr>
          <w:p w:rsidR="0092112B" w:rsidRPr="00F17D6E" w:rsidRDefault="0092112B" w:rsidP="00F17D6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</w:t>
            </w:r>
            <w:r w:rsidRPr="0092112B">
              <w:rPr>
                <w:rFonts w:ascii="Calibri Light" w:hAnsi="Calibri Light" w:cs="Calibri Light"/>
                <w:bCs/>
                <w:sz w:val="20"/>
                <w:szCs w:val="20"/>
              </w:rPr>
              <w:t>powolnienie w rozwoju liczby podmiotów gospodarczych pomiędzy dekadą 2000 a 2010 oraz dekadą 2010 a 2020</w:t>
            </w:r>
            <w:r w:rsidRPr="00F17D6E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C059EF" w:rsidRPr="00DF1876" w:rsidTr="00E811E4">
        <w:tc>
          <w:tcPr>
            <w:tcW w:w="9062" w:type="dxa"/>
          </w:tcPr>
          <w:p w:rsidR="00C059EF" w:rsidRPr="00BF790F" w:rsidRDefault="00376096" w:rsidP="00376096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Niski poziom innowacyjności przedsiębiorstw. </w:t>
            </w:r>
          </w:p>
        </w:tc>
      </w:tr>
      <w:tr w:rsidR="005B7A35" w:rsidRPr="00DF1876" w:rsidTr="00E811E4">
        <w:tc>
          <w:tcPr>
            <w:tcW w:w="9062" w:type="dxa"/>
          </w:tcPr>
          <w:p w:rsidR="005B7A35" w:rsidRPr="00BF790F" w:rsidRDefault="000617C5" w:rsidP="00376096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Niewykorzystany potencjał przeładunkowy portu.</w:t>
            </w:r>
          </w:p>
        </w:tc>
      </w:tr>
      <w:tr w:rsidR="00F64C81" w:rsidRPr="00DF1876" w:rsidTr="00E811E4">
        <w:tc>
          <w:tcPr>
            <w:tcW w:w="9062" w:type="dxa"/>
          </w:tcPr>
          <w:p w:rsidR="00F64C81" w:rsidRPr="00BF790F" w:rsidRDefault="00F64C81" w:rsidP="00352EB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Nierozwinięte klastry</w:t>
            </w:r>
            <w:r w:rsidR="00C95E6D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</w:t>
            </w:r>
            <w:r w:rsidR="00352EB7">
              <w:rPr>
                <w:rFonts w:ascii="Calibri Light" w:hAnsi="Calibri Light" w:cs="Calibri Light"/>
                <w:bCs/>
                <w:sz w:val="20"/>
                <w:szCs w:val="20"/>
              </w:rPr>
              <w:t>małe zaangażowanie przedsiębiorców w samorząd gospodarczy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FA634E" w:rsidRPr="00DF1876" w:rsidTr="00E811E4">
        <w:tc>
          <w:tcPr>
            <w:tcW w:w="9062" w:type="dxa"/>
          </w:tcPr>
          <w:p w:rsidR="00FA634E" w:rsidRPr="00BF790F" w:rsidRDefault="00FA634E" w:rsidP="00AA1218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Nierozwinięta konkurencyjna współpraca firm </w:t>
            </w:r>
            <w:r w:rsidR="00AA1218">
              <w:rPr>
                <w:rFonts w:ascii="Calibri Light" w:hAnsi="Calibri Light" w:cs="Calibri Light"/>
                <w:bCs/>
                <w:sz w:val="20"/>
                <w:szCs w:val="20"/>
              </w:rPr>
              <w:t>–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AA121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niewystarczające 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wspólne lobbowani</w:t>
            </w:r>
            <w:r w:rsidR="00AA1218">
              <w:rPr>
                <w:rFonts w:ascii="Calibri Light" w:hAnsi="Calibri Light" w:cs="Calibri Light"/>
                <w:bCs/>
                <w:sz w:val="20"/>
                <w:szCs w:val="20"/>
              </w:rPr>
              <w:t>e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interesie wspólnego rozwoju</w:t>
            </w:r>
            <w:r w:rsidR="00EA1C9A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F64C81" w:rsidRPr="00DF1876" w:rsidTr="00E811E4">
        <w:tc>
          <w:tcPr>
            <w:tcW w:w="9062" w:type="dxa"/>
          </w:tcPr>
          <w:p w:rsidR="00F64C81" w:rsidRPr="00BF790F" w:rsidRDefault="003E6DBB" w:rsidP="00777D7B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Słabe wykorzystanie oferty d</w:t>
            </w:r>
            <w:r w:rsidR="00187403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oradztw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="00187403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77D7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IOB </w:t>
            </w:r>
            <w:r w:rsidR="00187403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dla firm </w:t>
            </w:r>
            <w:r w:rsidR="00777D7B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 zakresie wsparcia rozwoju </w:t>
            </w:r>
            <w:r w:rsidR="00777D7B">
              <w:rPr>
                <w:rFonts w:ascii="Calibri Light" w:hAnsi="Calibri Light" w:cs="Calibri Light"/>
                <w:bCs/>
                <w:sz w:val="20"/>
                <w:szCs w:val="20"/>
              </w:rPr>
              <w:t>(n</w:t>
            </w:r>
            <w:r w:rsidR="00777D7B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iski stopień wykorzystania dostępnej oferty wsparcia biznesu</w:t>
            </w:r>
            <w:r w:rsidR="00777D7B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777D7B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3E6DBB" w:rsidRPr="00DF1876" w:rsidTr="00E811E4">
        <w:tc>
          <w:tcPr>
            <w:tcW w:w="9062" w:type="dxa"/>
          </w:tcPr>
          <w:p w:rsidR="003E6DBB" w:rsidRDefault="00777D7B" w:rsidP="003E6DBB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</w:t>
            </w:r>
            <w:r w:rsidR="003E6DBB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iedostatek przedsiębiorczości w edukacji.</w:t>
            </w:r>
          </w:p>
        </w:tc>
      </w:tr>
      <w:tr w:rsidR="00C95E6D" w:rsidRPr="00DF1876" w:rsidTr="00E811E4">
        <w:tc>
          <w:tcPr>
            <w:tcW w:w="9062" w:type="dxa"/>
          </w:tcPr>
          <w:p w:rsidR="00C95E6D" w:rsidRPr="00BF790F" w:rsidRDefault="00C95E6D" w:rsidP="00680DDA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Niewystarczająca współpraca instytucji okołobiznesowych.</w:t>
            </w:r>
          </w:p>
        </w:tc>
      </w:tr>
      <w:tr w:rsidR="00996730" w:rsidRPr="00DF1876" w:rsidTr="00E811E4">
        <w:tc>
          <w:tcPr>
            <w:tcW w:w="9062" w:type="dxa"/>
          </w:tcPr>
          <w:p w:rsidR="00996730" w:rsidRPr="00BF790F" w:rsidRDefault="00FC0F71" w:rsidP="004E6C9B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Niewystarczająca współpraca między przedsięb</w:t>
            </w:r>
            <w:r w:rsidR="004E6C9B">
              <w:rPr>
                <w:rFonts w:ascii="Calibri Light" w:hAnsi="Calibri Light" w:cs="Calibri Light"/>
                <w:bCs/>
                <w:sz w:val="20"/>
                <w:szCs w:val="20"/>
              </w:rPr>
              <w:t>iorcami a instytucjami edukacji.</w:t>
            </w:r>
          </w:p>
        </w:tc>
      </w:tr>
      <w:tr w:rsidR="00DC19A0" w:rsidRPr="00DF1876" w:rsidTr="00E811E4">
        <w:tc>
          <w:tcPr>
            <w:tcW w:w="9062" w:type="dxa"/>
          </w:tcPr>
          <w:p w:rsidR="00DC19A0" w:rsidRPr="00BF790F" w:rsidRDefault="00DC19A0" w:rsidP="00FC0F71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Niewystarczająco wykorzystany i rozwijany </w:t>
            </w:r>
            <w:r w:rsidR="00FA634E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istniejący </w:t>
            </w: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kapitał kreatywny obszaru.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BF790F" w:rsidRDefault="007325CE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Niewystarczający dostęp do usług </w:t>
            </w:r>
            <w:r w:rsidR="005978E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publicznych drogą elektroniczną </w:t>
            </w:r>
            <w:r w:rsidR="00647996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5978EE">
              <w:rPr>
                <w:rFonts w:ascii="Calibri Light" w:hAnsi="Calibri Light" w:cs="Calibri Light"/>
                <w:bCs/>
                <w:sz w:val="20"/>
                <w:szCs w:val="20"/>
              </w:rPr>
              <w:t>n</w:t>
            </w:r>
            <w:r w:rsidR="005978EE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iski poziom rozwoju technologii i usług cyfrowych</w:t>
            </w:r>
            <w:r w:rsidR="0064799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5978EE" w:rsidRPr="00BF790F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425CF7" w:rsidRPr="00DF1876" w:rsidTr="00E811E4">
        <w:tc>
          <w:tcPr>
            <w:tcW w:w="9062" w:type="dxa"/>
          </w:tcPr>
          <w:p w:rsidR="00425CF7" w:rsidRPr="00BF790F" w:rsidRDefault="00425CF7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…</w:t>
            </w:r>
          </w:p>
        </w:tc>
      </w:tr>
    </w:tbl>
    <w:p w:rsidR="008408F6" w:rsidRDefault="008408F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5CE" w:rsidRPr="00DF1876" w:rsidTr="00E811E4">
        <w:tc>
          <w:tcPr>
            <w:tcW w:w="9062" w:type="dxa"/>
            <w:shd w:val="clear" w:color="auto" w:fill="F2F2F2" w:themeFill="background1" w:themeFillShade="F2"/>
          </w:tcPr>
          <w:p w:rsidR="007325CE" w:rsidRPr="00DF1876" w:rsidRDefault="007325CE" w:rsidP="007325CE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187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Rynek pracy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A42917" w:rsidRDefault="0092112B" w:rsidP="00B3229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2112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Deficyt </w:t>
            </w:r>
            <w:r w:rsidR="00C74CCC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C74CCC" w:rsidRPr="00C74CC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wyniku depopulacji) </w:t>
            </w:r>
            <w:r w:rsidRPr="0092112B">
              <w:rPr>
                <w:rFonts w:ascii="Calibri Light" w:hAnsi="Calibri Light" w:cs="Calibri Light"/>
                <w:bCs/>
                <w:sz w:val="20"/>
                <w:szCs w:val="20"/>
              </w:rPr>
              <w:t>osób na lokalnym rynku pracy</w:t>
            </w:r>
            <w:r w:rsidR="00C74CCC">
              <w:rPr>
                <w:rFonts w:ascii="Calibri Light" w:hAnsi="Calibri Light" w:cs="Calibri Light"/>
                <w:bCs/>
                <w:sz w:val="20"/>
                <w:szCs w:val="20"/>
              </w:rPr>
              <w:t>/n</w:t>
            </w:r>
            <w:r w:rsidR="007325CE"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iezaspokojony popyt na pracowników - niedobór kadr, w szczególności specjalistów wysokiej klasy.</w:t>
            </w:r>
            <w:r w:rsidR="006208AA" w:rsidRPr="006208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C74CCC" w:rsidRPr="00DF1876" w:rsidTr="00E811E4">
        <w:tc>
          <w:tcPr>
            <w:tcW w:w="9062" w:type="dxa"/>
          </w:tcPr>
          <w:p w:rsidR="00C74CCC" w:rsidRPr="0092112B" w:rsidRDefault="00785557" w:rsidP="0078555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85557">
              <w:rPr>
                <w:rFonts w:ascii="Calibri Light" w:hAnsi="Calibri Light" w:cs="Calibri Light"/>
                <w:bCs/>
                <w:sz w:val="20"/>
                <w:szCs w:val="20"/>
              </w:rPr>
              <w:t>W</w:t>
            </w:r>
            <w:r w:rsidR="00C74CCC" w:rsidRPr="00785557">
              <w:rPr>
                <w:rFonts w:ascii="Calibri Light" w:hAnsi="Calibri Light" w:cs="Calibri Light"/>
                <w:bCs/>
                <w:sz w:val="20"/>
                <w:szCs w:val="20"/>
              </w:rPr>
              <w:t>zrost odsetka osób w wieku poprodukcyjnym</w:t>
            </w:r>
            <w:r w:rsidR="003C35C3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A42917" w:rsidRDefault="00647996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Mała</w:t>
            </w:r>
            <w:r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325CE"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aktywność ludzi młodych</w:t>
            </w:r>
            <w:r w:rsidR="00BF790F"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sferze gospodarczej</w:t>
            </w:r>
            <w:r w:rsidR="007325CE"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A42917" w:rsidRDefault="007325CE" w:rsidP="00C74CCC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Odpływ ludzi młodych</w:t>
            </w:r>
            <w:r w:rsidR="00BF790F"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 obszaru</w:t>
            </w:r>
            <w:r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  <w:r w:rsidR="004F4C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A42917" w:rsidRDefault="007325CE" w:rsidP="0078555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>Niska gotowość do przekwalifikowa</w:t>
            </w:r>
            <w:r w:rsidR="0078555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nia się osób aktywnych zawodowo, </w:t>
            </w:r>
            <w:r w:rsidR="006208AA" w:rsidRPr="00785557">
              <w:rPr>
                <w:rFonts w:ascii="Calibri Light" w:hAnsi="Calibri Light" w:cs="Calibri Light"/>
                <w:bCs/>
                <w:sz w:val="20"/>
                <w:szCs w:val="20"/>
              </w:rPr>
              <w:t>zwiększ</w:t>
            </w:r>
            <w:r w:rsidR="006208AA">
              <w:rPr>
                <w:rFonts w:ascii="Calibri Light" w:hAnsi="Calibri Light" w:cs="Calibri Light"/>
                <w:bCs/>
                <w:sz w:val="20"/>
                <w:szCs w:val="20"/>
              </w:rPr>
              <w:t>ający</w:t>
            </w:r>
            <w:r w:rsidR="00785557" w:rsidRPr="0078555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się udział osób nieaktywnych na rynku pracy od roku lub dłużej.</w:t>
            </w:r>
          </w:p>
        </w:tc>
      </w:tr>
      <w:tr w:rsidR="00A11973" w:rsidRPr="00DF1876" w:rsidTr="00E811E4">
        <w:tc>
          <w:tcPr>
            <w:tcW w:w="9062" w:type="dxa"/>
          </w:tcPr>
          <w:p w:rsidR="00A11973" w:rsidRPr="00A42917" w:rsidRDefault="00A11973" w:rsidP="0078555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Niewystarczająca</w:t>
            </w:r>
            <w:r w:rsidRPr="00A4291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współpraca przedsiębiorców z uczelniami/szkołami w zakresie kształcenia pracowników.</w:t>
            </w:r>
          </w:p>
        </w:tc>
      </w:tr>
      <w:tr w:rsidR="002E0907" w:rsidRPr="00DF1876" w:rsidTr="00E811E4">
        <w:tc>
          <w:tcPr>
            <w:tcW w:w="9062" w:type="dxa"/>
          </w:tcPr>
          <w:p w:rsidR="002E0907" w:rsidRDefault="002E0907" w:rsidP="0078555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Poważne trudności z dojazdami do pracy transportem publicznym.</w:t>
            </w:r>
          </w:p>
        </w:tc>
      </w:tr>
      <w:tr w:rsidR="007325CE" w:rsidRPr="00DF1876" w:rsidTr="00E811E4">
        <w:tc>
          <w:tcPr>
            <w:tcW w:w="9062" w:type="dxa"/>
          </w:tcPr>
          <w:p w:rsidR="007325CE" w:rsidRPr="00A42917" w:rsidRDefault="00E96ABA" w:rsidP="00CF18B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Niewystarczająco rozwinięta</w:t>
            </w:r>
            <w:r w:rsidR="00A119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promocj</w:t>
            </w:r>
            <w:r w:rsidR="00CF18BE"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="00A119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gramStart"/>
            <w:r w:rsidR="00A11973">
              <w:rPr>
                <w:rFonts w:ascii="Calibri Light" w:hAnsi="Calibri Light" w:cs="Calibri Light"/>
                <w:bCs/>
                <w:sz w:val="20"/>
                <w:szCs w:val="20"/>
              </w:rPr>
              <w:t>OF jako</w:t>
            </w:r>
            <w:proofErr w:type="gramEnd"/>
            <w:r w:rsidR="00A119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atrakcyjnego miejsca życia i pracy.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F2F2F2" w:themeFill="background1" w:themeFillShade="F2"/>
          </w:tcPr>
          <w:p w:rsidR="007325CE" w:rsidRPr="00DF1876" w:rsidRDefault="007325CE" w:rsidP="007325CE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F187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Turystyka na obszarze KKBOF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005CE6" w:rsidP="00B3284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Sezonowość turystyki</w:t>
            </w:r>
            <w:r w:rsidR="00B328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  <w:r w:rsidR="00821490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CF18BE" w:rsidRPr="00DF1876" w:rsidTr="00E811E4">
        <w:tc>
          <w:tcPr>
            <w:tcW w:w="9062" w:type="dxa"/>
            <w:shd w:val="clear" w:color="auto" w:fill="auto"/>
          </w:tcPr>
          <w:p w:rsidR="00CF18BE" w:rsidRPr="00FB54B9" w:rsidRDefault="00B32840" w:rsidP="00DD633F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Mała </w:t>
            </w:r>
            <w:r w:rsidR="00CF18BE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liczba atrakcji całorocznych.</w:t>
            </w:r>
          </w:p>
        </w:tc>
      </w:tr>
      <w:tr w:rsidR="00005CE6" w:rsidRPr="00DF1876" w:rsidTr="00E811E4">
        <w:tc>
          <w:tcPr>
            <w:tcW w:w="9062" w:type="dxa"/>
            <w:shd w:val="clear" w:color="auto" w:fill="auto"/>
          </w:tcPr>
          <w:p w:rsidR="00005CE6" w:rsidRPr="00FB54B9" w:rsidRDefault="00005CE6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Brakuje zintegrowanej</w:t>
            </w:r>
            <w:r w:rsidR="00FA2CE3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sieciowej </w:t>
            </w:r>
            <w:r w:rsidR="00FA2CE3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i pakietowej oferty turystycznej.</w:t>
            </w:r>
          </w:p>
        </w:tc>
      </w:tr>
      <w:tr w:rsidR="00AA0591" w:rsidRPr="00DF1876" w:rsidTr="00E811E4">
        <w:tc>
          <w:tcPr>
            <w:tcW w:w="9062" w:type="dxa"/>
            <w:shd w:val="clear" w:color="auto" w:fill="auto"/>
          </w:tcPr>
          <w:p w:rsidR="00AA0591" w:rsidRPr="00FB54B9" w:rsidRDefault="00826151" w:rsidP="00826151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Niedostatek</w:t>
            </w:r>
            <w:r w:rsidR="00AA059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unikatowych, dużej skali </w:t>
            </w:r>
            <w:r w:rsidR="00AA059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obiektów spędzania wolnego czasu.</w:t>
            </w:r>
          </w:p>
        </w:tc>
      </w:tr>
      <w:tr w:rsidR="00744B23" w:rsidRPr="00DF1876" w:rsidTr="00E811E4">
        <w:tc>
          <w:tcPr>
            <w:tcW w:w="9062" w:type="dxa"/>
            <w:shd w:val="clear" w:color="auto" w:fill="auto"/>
          </w:tcPr>
          <w:p w:rsidR="00744B23" w:rsidRPr="00FB54B9" w:rsidRDefault="00744B23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Brak wspólnej bazy i polityki informacyjnej.</w:t>
            </w:r>
            <w:r w:rsidR="002F2FB7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Nierozwinięta promocja turystyczna obszaru oraz jego atrakcji (np. </w:t>
            </w:r>
            <w:r w:rsidR="002F2FB7">
              <w:rPr>
                <w:rFonts w:ascii="Calibri Light" w:hAnsi="Calibri Light" w:cs="Calibri Light"/>
                <w:bCs/>
                <w:sz w:val="20"/>
                <w:szCs w:val="20"/>
              </w:rPr>
              <w:t>s</w:t>
            </w:r>
            <w:r w:rsidR="002F2FB7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łaba promocja produktów regionalnych, szlaków kajakowych i turystyki wodnej</w:t>
            </w:r>
            <w:r w:rsidR="002F2FB7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2F2FB7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7325CE" w:rsidP="002F2FB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Niewykorzystany potencjał </w:t>
            </w:r>
            <w:r w:rsidR="004E73B2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turystyczny gmin śródlądowych/południowych</w:t>
            </w:r>
            <w:r w:rsidR="00F30FB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- niski stopień zagospodarowania turystycznego obszarów leśnych i </w:t>
            </w:r>
            <w:r w:rsidR="002F2FB7">
              <w:rPr>
                <w:rFonts w:ascii="Calibri Light" w:hAnsi="Calibri Light" w:cs="Calibri Light"/>
                <w:bCs/>
                <w:sz w:val="20"/>
                <w:szCs w:val="20"/>
              </w:rPr>
              <w:t>akwenów wodnych (rzeki, jeziora</w:t>
            </w:r>
            <w:r w:rsidR="00F30FB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A36689" w:rsidP="002E090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Niewystarczająco rozwinięty </w:t>
            </w:r>
            <w:r w:rsidR="00CD6EBC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transport </w:t>
            </w:r>
            <w:r w:rsidR="004F4C65">
              <w:rPr>
                <w:rFonts w:ascii="Calibri Light" w:hAnsi="Calibri Light" w:cs="Calibri Light"/>
                <w:bCs/>
                <w:sz w:val="20"/>
                <w:szCs w:val="20"/>
              </w:rPr>
              <w:t>publiczn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y,</w:t>
            </w:r>
            <w:r w:rsidR="004F4C6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szczególnie </w:t>
            </w:r>
            <w:r w:rsidR="002E0907">
              <w:rPr>
                <w:rFonts w:ascii="Calibri Light" w:hAnsi="Calibri Light" w:cs="Calibri Light"/>
                <w:bCs/>
                <w:sz w:val="20"/>
                <w:szCs w:val="20"/>
              </w:rPr>
              <w:t>poza sezonem letnim.</w:t>
            </w:r>
            <w:r w:rsidR="004F4C6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005CE6" w:rsidRPr="00DF1876" w:rsidTr="00E811E4">
        <w:tc>
          <w:tcPr>
            <w:tcW w:w="9062" w:type="dxa"/>
            <w:shd w:val="clear" w:color="auto" w:fill="auto"/>
          </w:tcPr>
          <w:p w:rsidR="00005CE6" w:rsidRPr="00FB54B9" w:rsidRDefault="00821490" w:rsidP="00A2216B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Niewystarczająco spójny system dróg rowerowych (luki w systemie - nieciągłość w sieci </w:t>
            </w:r>
            <w:r w:rsidR="00A2216B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dróg rowerowych </w:t>
            </w:r>
            <w:r w:rsidR="00A2216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 </w:t>
            </w:r>
            <w:r w:rsidR="00A2216B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wielu miejscach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oraz różny ich standard</w:t>
            </w:r>
            <w:r w:rsidR="00FB54B9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techniczny i ich oznakowania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005CE6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0953F6" w:rsidP="00F32A2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Słaba infrastruktura </w:t>
            </w:r>
            <w:r w:rsidR="00AA059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drogach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rowerow</w:t>
            </w:r>
            <w:r w:rsidR="00AA0591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ych (</w:t>
            </w:r>
            <w:r w:rsidR="00976CDF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brakuje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stacj</w:t>
            </w:r>
            <w:r w:rsidR="00976CDF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i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postoju, zaplecz</w:t>
            </w:r>
            <w:r w:rsidR="00976CDF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tech</w:t>
            </w:r>
            <w:r w:rsidR="00976CDF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nicznego przy trasach rowerowych,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parking</w:t>
            </w:r>
            <w:r w:rsidR="00FB54B9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ów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, toalet</w:t>
            </w:r>
            <w:r w:rsidR="00FB54B9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gastronomi</w:t>
            </w:r>
            <w:r w:rsidR="00FB54B9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i</w:t>
            </w:r>
            <w:r w:rsidR="00A2216B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727AD9" w:rsidP="002F4045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Niewykorzystany potencjał w zakresie</w:t>
            </w:r>
            <w:r w:rsidR="000953F6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agroturystyki.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Brak </w:t>
            </w:r>
            <w:r w:rsidR="002F404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wsparcia </w:t>
            </w:r>
            <w:r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aktywizacji agroturystyki.</w:t>
            </w:r>
          </w:p>
        </w:tc>
      </w:tr>
      <w:tr w:rsidR="007325CE" w:rsidRPr="00DF1876" w:rsidTr="00E811E4">
        <w:tc>
          <w:tcPr>
            <w:tcW w:w="9062" w:type="dxa"/>
            <w:shd w:val="clear" w:color="auto" w:fill="auto"/>
          </w:tcPr>
          <w:p w:rsidR="007325CE" w:rsidRPr="00FB54B9" w:rsidRDefault="0014335D" w:rsidP="00650FCD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Stosunkowo </w:t>
            </w:r>
            <w:r w:rsidR="000953F6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niski priorytet turystyki w gminach południowych.</w:t>
            </w:r>
          </w:p>
        </w:tc>
      </w:tr>
      <w:tr w:rsidR="00650FCD" w:rsidRPr="00DF1876" w:rsidTr="00E811E4">
        <w:tc>
          <w:tcPr>
            <w:tcW w:w="9062" w:type="dxa"/>
            <w:shd w:val="clear" w:color="auto" w:fill="auto"/>
          </w:tcPr>
          <w:p w:rsidR="00650FCD" w:rsidRPr="00FB54B9" w:rsidRDefault="007560A4" w:rsidP="006C5B04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Niewystarczająca </w:t>
            </w:r>
            <w:r w:rsidR="00650FCD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współpraca podmiotów działających w branży turystycznej</w:t>
            </w:r>
            <w:r w:rsidR="006C5B04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="00650FC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C5B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branży z </w:t>
            </w:r>
            <w:r w:rsidR="00650FCD">
              <w:rPr>
                <w:rFonts w:ascii="Calibri Light" w:hAnsi="Calibri Light" w:cs="Calibri Light"/>
                <w:bCs/>
                <w:sz w:val="20"/>
                <w:szCs w:val="20"/>
              </w:rPr>
              <w:t>JST</w:t>
            </w:r>
            <w:r w:rsidR="006C5B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oraz pomiędzy JST</w:t>
            </w:r>
            <w:r w:rsidR="00650FCD" w:rsidRPr="00FB54B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</w:tbl>
    <w:p w:rsidR="00654BCB" w:rsidRPr="005E0AD8" w:rsidRDefault="005E0AD8">
      <w:pPr>
        <w:rPr>
          <w:rFonts w:ascii="Calibri Light" w:hAnsi="Calibri Light" w:cs="Calibri Light"/>
          <w:i/>
          <w:sz w:val="22"/>
        </w:rPr>
      </w:pPr>
      <w:r w:rsidRPr="005E0AD8">
        <w:rPr>
          <w:rFonts w:ascii="Calibri Light" w:hAnsi="Calibri Light" w:cs="Calibri Light"/>
          <w:i/>
          <w:iCs/>
          <w:sz w:val="22"/>
        </w:rPr>
        <w:t>Źródło: opracowanie własne</w:t>
      </w:r>
    </w:p>
    <w:p w:rsidR="00654BCB" w:rsidRPr="003745EF" w:rsidRDefault="00654BCB" w:rsidP="00680DDA">
      <w:pPr>
        <w:pStyle w:val="Nagwek1"/>
      </w:pPr>
      <w:r w:rsidRPr="003745EF">
        <w:lastRenderedPageBreak/>
        <w:t>Czynniki rozwojowe KKBOF</w:t>
      </w:r>
      <w:r w:rsidR="00EF527C" w:rsidRPr="003745EF">
        <w:t xml:space="preserve"> w sferze gospodarczej</w:t>
      </w:r>
    </w:p>
    <w:p w:rsidR="00654BCB" w:rsidRPr="003745EF" w:rsidRDefault="00654BCB" w:rsidP="00654BCB">
      <w:pPr>
        <w:suppressAutoHyphens/>
        <w:autoSpaceDE w:val="0"/>
        <w:autoSpaceDN w:val="0"/>
        <w:spacing w:before="0" w:line="240" w:lineRule="auto"/>
        <w:rPr>
          <w:rFonts w:ascii="Calibri Light" w:hAnsi="Calibri Light" w:cs="Calibri Light"/>
          <w:sz w:val="22"/>
        </w:rPr>
      </w:pPr>
      <w:r w:rsidRPr="003745EF">
        <w:rPr>
          <w:rFonts w:ascii="Calibri Light" w:hAnsi="Calibri Light" w:cs="Calibri Light"/>
          <w:sz w:val="22"/>
        </w:rPr>
        <w:t>Na podstawie przeprowadzonych analiz zidentyfikowane czynniki sprzyjające: mocne strony KKBOF i</w:t>
      </w:r>
      <w:r w:rsidR="00A25CE5">
        <w:rPr>
          <w:rFonts w:ascii="Calibri Light" w:hAnsi="Calibri Light" w:cs="Calibri Light"/>
          <w:sz w:val="22"/>
        </w:rPr>
        <w:t> </w:t>
      </w:r>
      <w:r w:rsidRPr="003745EF">
        <w:rPr>
          <w:rFonts w:ascii="Calibri Light" w:hAnsi="Calibri Light" w:cs="Calibri Light"/>
          <w:sz w:val="22"/>
        </w:rPr>
        <w:t xml:space="preserve">szanse w otoczeniu KKBOF oraz niesprzyjające: słabości KKBOF i zagrożenia w otoczeniu KKBOF w sferze gospodarczej. Identyfikacja dokonana została odrębnie dla czynników rozwojowych wewnętrznych (mocne strony i słabości), odnoszących się do KKBOF, (na które </w:t>
      </w:r>
      <w:r w:rsidR="0059616B">
        <w:rPr>
          <w:rFonts w:ascii="Calibri Light" w:hAnsi="Calibri Light" w:cs="Calibri Light"/>
          <w:sz w:val="22"/>
        </w:rPr>
        <w:t>podmioty samorządowe KKBOF w dużym stopniu mogą</w:t>
      </w:r>
      <w:r w:rsidRPr="003745EF">
        <w:rPr>
          <w:rFonts w:ascii="Calibri Light" w:hAnsi="Calibri Light" w:cs="Calibri Light"/>
          <w:sz w:val="22"/>
        </w:rPr>
        <w:t xml:space="preserve"> wpływać) oraz czynników rozwojowych zewnętrznych (szanse i zagrożenia) odnoszących się do otoczenia KKBOF, (na które </w:t>
      </w:r>
      <w:r w:rsidR="008B4D4C">
        <w:rPr>
          <w:rFonts w:ascii="Calibri Light" w:hAnsi="Calibri Light" w:cs="Calibri Light"/>
          <w:sz w:val="22"/>
        </w:rPr>
        <w:t xml:space="preserve">podmioty samorządowe </w:t>
      </w:r>
      <w:r w:rsidR="0059616B">
        <w:rPr>
          <w:rFonts w:ascii="Calibri Light" w:hAnsi="Calibri Light" w:cs="Calibri Light"/>
          <w:sz w:val="22"/>
        </w:rPr>
        <w:t>KKBOF</w:t>
      </w:r>
      <w:r w:rsidR="008B4D4C">
        <w:rPr>
          <w:rFonts w:ascii="Calibri Light" w:hAnsi="Calibri Light" w:cs="Calibri Light"/>
          <w:sz w:val="22"/>
        </w:rPr>
        <w:t xml:space="preserve"> nie mogą wpływać lub mogą</w:t>
      </w:r>
      <w:r w:rsidRPr="003745EF">
        <w:rPr>
          <w:rFonts w:ascii="Calibri Light" w:hAnsi="Calibri Light" w:cs="Calibri Light"/>
          <w:sz w:val="22"/>
        </w:rPr>
        <w:t xml:space="preserve"> wpływać tylko w bardzo ograniczonym stopniu).</w:t>
      </w:r>
    </w:p>
    <w:p w:rsidR="00654BCB" w:rsidRPr="003745EF" w:rsidRDefault="00654BCB" w:rsidP="00654BCB">
      <w:pPr>
        <w:spacing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 xml:space="preserve">Poniższa analiza SWOT obejmuje: </w:t>
      </w:r>
    </w:p>
    <w:p w:rsidR="00654BCB" w:rsidRPr="003745EF" w:rsidRDefault="00654BCB" w:rsidP="00680DDA">
      <w:pPr>
        <w:pStyle w:val="Akapitzlist"/>
        <w:numPr>
          <w:ilvl w:val="0"/>
          <w:numId w:val="16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Mocne strony KKBOF, tj. uwarunkowania wewnętrzne (endogeniczne), czyli elementy rzeczywistości mających pozytywny charakter z punktu widzenia jego przyszłego rozwoju.</w:t>
      </w:r>
    </w:p>
    <w:p w:rsidR="00654BCB" w:rsidRPr="003745EF" w:rsidRDefault="00654BCB" w:rsidP="00680DDA">
      <w:pPr>
        <w:pStyle w:val="Akapitzlist"/>
        <w:numPr>
          <w:ilvl w:val="0"/>
          <w:numId w:val="16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Słabe strony KKBOF tj. uwarunkowań wewnętrznych o negatywnym charakterze.</w:t>
      </w:r>
    </w:p>
    <w:p w:rsidR="00654BCB" w:rsidRPr="003745EF" w:rsidRDefault="00654BCB" w:rsidP="00680DDA">
      <w:pPr>
        <w:pStyle w:val="Akapitzlist"/>
        <w:numPr>
          <w:ilvl w:val="0"/>
          <w:numId w:val="16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Szanse, tj. uwarunkowania zewnętrzne (egzogeniczne) sprzyjające rozwojowi. Jako szanse uwzględnione zostały te zagadnienia, których źródła leżą poza obszarem KKBOF lub poza zakresem kompetencji władz publicznych działających na jego obszarze.</w:t>
      </w:r>
    </w:p>
    <w:p w:rsidR="00397D5D" w:rsidRPr="00397D5D" w:rsidRDefault="00654BCB" w:rsidP="00397D5D">
      <w:pPr>
        <w:pStyle w:val="Akapitzlist"/>
        <w:numPr>
          <w:ilvl w:val="0"/>
          <w:numId w:val="16"/>
        </w:numPr>
        <w:spacing w:before="0" w:line="240" w:lineRule="auto"/>
        <w:rPr>
          <w:rFonts w:ascii="Calibri Light" w:hAnsi="Calibri Light" w:cs="Calibri Light"/>
          <w:sz w:val="22"/>
        </w:rPr>
      </w:pPr>
      <w:r w:rsidRPr="001124C3">
        <w:rPr>
          <w:rFonts w:ascii="Calibri Light" w:hAnsi="Calibri Light" w:cs="Calibri Light"/>
          <w:color w:val="000000" w:themeColor="text1"/>
          <w:sz w:val="22"/>
        </w:rPr>
        <w:t>Zagrożenia, tj. uwarunkowania zewnętrzne (egzogeniczne) niesprzyjające rozwojowi. Jako zagrożenia uwzględnione zostały te zagadnienia, których źródła leżą poza obszarem KKBOF lub poza zakresem kompetencji władz publicznych działających na jego obszarze.</w:t>
      </w:r>
    </w:p>
    <w:p w:rsidR="00A06B2D" w:rsidRPr="00397D5D" w:rsidRDefault="00397D5D" w:rsidP="00397D5D">
      <w:pPr>
        <w:spacing w:before="0" w:line="240" w:lineRule="auto"/>
        <w:rPr>
          <w:rFonts w:ascii="Calibri Light" w:hAnsi="Calibri Light" w:cs="Calibri Light"/>
          <w:sz w:val="22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</w:t>
      </w:r>
      <w:r>
        <w:rPr>
          <w:rFonts w:ascii="Calibri Light" w:hAnsi="Calibri Light" w:cs="Calibri Light"/>
          <w:sz w:val="22"/>
        </w:rPr>
        <w:t xml:space="preserve">czynniki uwarunkowań rozwojowych (analiza SWOT) dla </w:t>
      </w:r>
      <w:r w:rsidRPr="00397D5D">
        <w:rPr>
          <w:rFonts w:ascii="Calibri Light" w:hAnsi="Calibri Light" w:cs="Calibri Light"/>
          <w:sz w:val="22"/>
        </w:rPr>
        <w:t>KKBOF w sferze gospodarczej.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4470"/>
      </w:tblGrid>
      <w:tr w:rsidR="00F64C81" w:rsidRPr="001E6AE5" w:rsidTr="00A135ED">
        <w:trPr>
          <w:trHeight w:val="283"/>
        </w:trPr>
        <w:tc>
          <w:tcPr>
            <w:tcW w:w="4592" w:type="dxa"/>
            <w:shd w:val="clear" w:color="auto" w:fill="D6E3BC" w:themeFill="accent3" w:themeFillTint="66"/>
            <w:vAlign w:val="center"/>
          </w:tcPr>
          <w:p w:rsidR="00F64C81" w:rsidRPr="001E6AE5" w:rsidRDefault="00A06B2D" w:rsidP="004F402D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Mocne strony KKBOF </w:t>
            </w:r>
          </w:p>
        </w:tc>
        <w:tc>
          <w:tcPr>
            <w:tcW w:w="4470" w:type="dxa"/>
            <w:shd w:val="clear" w:color="auto" w:fill="F9EBF8"/>
            <w:vAlign w:val="center"/>
          </w:tcPr>
          <w:p w:rsidR="00F64C81" w:rsidRPr="001E6AE5" w:rsidRDefault="00A06B2D" w:rsidP="004F402D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>Słabe strony KKBOF</w:t>
            </w:r>
          </w:p>
        </w:tc>
      </w:tr>
      <w:tr w:rsidR="00F64C81" w:rsidRPr="001E6AE5" w:rsidTr="00D04D5A">
        <w:trPr>
          <w:trHeight w:val="283"/>
        </w:trPr>
        <w:tc>
          <w:tcPr>
            <w:tcW w:w="4592" w:type="dxa"/>
          </w:tcPr>
          <w:p w:rsidR="00F64C81" w:rsidRPr="00053D0F" w:rsidRDefault="001124C3" w:rsidP="005E0110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Atrakcyjne </w:t>
            </w:r>
            <w:r w:rsidR="005E0110"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położenie – </w:t>
            </w:r>
            <w:r w:rsidR="00B2250C"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nadmorskie</w:t>
            </w:r>
            <w:r w:rsidR="005E0110"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na szlaku </w:t>
            </w:r>
            <w:r w:rsidR="000D6D5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komunikacyjnym </w:t>
            </w:r>
            <w:r w:rsidR="005E0110"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Szczecin-Trójmiasto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(drogi S-6 i </w:t>
            </w:r>
            <w:r w:rsidR="00A21E8D"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S-11.)</w:t>
            </w:r>
            <w:r w:rsidR="00EA1C9A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470" w:type="dxa"/>
            <w:shd w:val="clear" w:color="auto" w:fill="FFFFFF" w:themeFill="background1"/>
          </w:tcPr>
          <w:p w:rsidR="00744B23" w:rsidRPr="001E6AE5" w:rsidRDefault="000D6D5E" w:rsidP="00744B23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0D6D5E">
              <w:rPr>
                <w:rFonts w:ascii="Calibri Light" w:hAnsi="Calibri Light" w:cs="Calibri Light"/>
                <w:sz w:val="20"/>
                <w:szCs w:val="20"/>
              </w:rPr>
              <w:t>Peryferyjność położenia geograficznego regionu względem wielkich aglomeracji.</w:t>
            </w:r>
          </w:p>
        </w:tc>
      </w:tr>
      <w:tr w:rsidR="00153007" w:rsidRPr="001E6AE5" w:rsidTr="00D04D5A">
        <w:trPr>
          <w:trHeight w:val="283"/>
        </w:trPr>
        <w:tc>
          <w:tcPr>
            <w:tcW w:w="4592" w:type="dxa"/>
          </w:tcPr>
          <w:p w:rsidR="00153007" w:rsidRPr="00707925" w:rsidRDefault="00707925" w:rsidP="00BE654D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0792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Korzystna struktura przestrzenno-osadnicza MOF, z większymi 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ośrodkami miejskimi Kołobrzeg i </w:t>
            </w:r>
            <w:r w:rsidRPr="00707925">
              <w:rPr>
                <w:rFonts w:ascii="Calibri Light" w:hAnsi="Calibri Light" w:cs="Calibri Light"/>
                <w:bCs/>
                <w:sz w:val="20"/>
                <w:szCs w:val="20"/>
              </w:rPr>
              <w:t>Koszalin oraz średniej wielkości Białogardem, w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70792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przeważającej skali o dobrej dostępności komunikacyjnej dla większości gmin MOF, zapewniająca dobry dostęp do usług publicznych. </w:t>
            </w:r>
          </w:p>
        </w:tc>
        <w:tc>
          <w:tcPr>
            <w:tcW w:w="4470" w:type="dxa"/>
            <w:shd w:val="clear" w:color="auto" w:fill="FFFFFF" w:themeFill="background1"/>
          </w:tcPr>
          <w:p w:rsidR="00153007" w:rsidRPr="00153007" w:rsidRDefault="00153007" w:rsidP="00153007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153007">
              <w:rPr>
                <w:rFonts w:ascii="Calibri Light" w:hAnsi="Calibri Light" w:cs="Calibri Light"/>
                <w:sz w:val="20"/>
                <w:szCs w:val="20"/>
              </w:rPr>
              <w:t>Mniej korzystna struktura przestrzenno-osadnicz</w:t>
            </w:r>
            <w:r w:rsidR="00BE654D">
              <w:rPr>
                <w:rFonts w:ascii="Calibri Light" w:hAnsi="Calibri Light" w:cs="Calibri Light"/>
                <w:sz w:val="20"/>
                <w:szCs w:val="20"/>
              </w:rPr>
              <w:t>a w południowej części KKBOF, w </w:t>
            </w:r>
            <w:r w:rsidRPr="00153007">
              <w:rPr>
                <w:rFonts w:ascii="Calibri Light" w:hAnsi="Calibri Light" w:cs="Calibri Light"/>
                <w:sz w:val="20"/>
                <w:szCs w:val="20"/>
              </w:rPr>
              <w:t>której przeważają zarówno mniejsze ośrodki miejskie or</w:t>
            </w:r>
            <w:r w:rsidR="00BE654D">
              <w:rPr>
                <w:rFonts w:ascii="Calibri Light" w:hAnsi="Calibri Light" w:cs="Calibri Light"/>
                <w:sz w:val="20"/>
                <w:szCs w:val="20"/>
              </w:rPr>
              <w:t>az mniejsze ośrodki wiejskie, z </w:t>
            </w:r>
            <w:r w:rsidRPr="00153007">
              <w:rPr>
                <w:rFonts w:ascii="Calibri Light" w:hAnsi="Calibri Light" w:cs="Calibri Light"/>
                <w:sz w:val="20"/>
                <w:szCs w:val="20"/>
              </w:rPr>
              <w:t xml:space="preserve">rodowodem związanym z PGR. </w:t>
            </w:r>
          </w:p>
        </w:tc>
      </w:tr>
      <w:tr w:rsidR="008F2DDE" w:rsidRPr="001E6AE5" w:rsidTr="00D04D5A">
        <w:trPr>
          <w:trHeight w:val="283"/>
        </w:trPr>
        <w:tc>
          <w:tcPr>
            <w:tcW w:w="4592" w:type="dxa"/>
          </w:tcPr>
          <w:p w:rsidR="008F2DDE" w:rsidRPr="00053D0F" w:rsidRDefault="00724DCA" w:rsidP="00724DCA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24D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Poprawiający się na terenie KKBOF zasięg usług komunikacyjnych, w tym poprzez dostęp do linii kolejowych oraz rozwój dróg ekspresowych. </w:t>
            </w:r>
          </w:p>
        </w:tc>
        <w:tc>
          <w:tcPr>
            <w:tcW w:w="4470" w:type="dxa"/>
            <w:shd w:val="clear" w:color="auto" w:fill="FFFFFF" w:themeFill="background1"/>
          </w:tcPr>
          <w:p w:rsidR="008F2DDE" w:rsidRPr="00153007" w:rsidRDefault="008F2DDE" w:rsidP="008F2DDE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8F2DDE">
              <w:rPr>
                <w:rFonts w:ascii="Calibri Light" w:hAnsi="Calibri Light" w:cs="Calibri Light"/>
                <w:sz w:val="20"/>
                <w:szCs w:val="20"/>
              </w:rPr>
              <w:t xml:space="preserve">Słabość i niski poziom konkurencyjności lokalnej gospodarki w wybranych gminach, której istotną rolę odgrywa m. in. rolnictwo, leśnictwo. Niski poziom wynagrodzeń na tle kraju.  </w:t>
            </w:r>
          </w:p>
        </w:tc>
      </w:tr>
      <w:tr w:rsidR="00682198" w:rsidRPr="001E6AE5" w:rsidTr="00D04D5A">
        <w:trPr>
          <w:trHeight w:val="283"/>
        </w:trPr>
        <w:tc>
          <w:tcPr>
            <w:tcW w:w="4592" w:type="dxa"/>
          </w:tcPr>
          <w:p w:rsidR="00682198" w:rsidRPr="00053D0F" w:rsidRDefault="00724DCA" w:rsidP="00724DCA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24DCA">
              <w:rPr>
                <w:rFonts w:ascii="Calibri Light" w:hAnsi="Calibri Light" w:cs="Calibri Light"/>
                <w:bCs/>
                <w:sz w:val="20"/>
                <w:szCs w:val="20"/>
              </w:rPr>
              <w:t>Względnie korzystna sytuacja gospodarcza, dostęp do rynku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pracy na miejscu, rozwinięte i </w:t>
            </w:r>
            <w:r w:rsidRPr="00724D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konkurencyjne podmioty gospodarcze, rosnący poziom wynagrodzeń i niskie wskaźniki bezrobocia. </w:t>
            </w:r>
          </w:p>
        </w:tc>
        <w:tc>
          <w:tcPr>
            <w:tcW w:w="4470" w:type="dxa"/>
            <w:shd w:val="clear" w:color="auto" w:fill="FFFFFF" w:themeFill="background1"/>
          </w:tcPr>
          <w:p w:rsidR="00682198" w:rsidRPr="00682198" w:rsidRDefault="00682198" w:rsidP="00682198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682198">
              <w:rPr>
                <w:rFonts w:ascii="Calibri Light" w:hAnsi="Calibri Light" w:cs="Calibri Light"/>
                <w:sz w:val="20"/>
                <w:szCs w:val="20"/>
              </w:rPr>
              <w:t xml:space="preserve">Znaczne zróżnicowanie rozwoju ekonomicznego przestrzeni KKBOF, widoczne w dochodach własnych gmin oraz wydatkach majątkowych. </w:t>
            </w:r>
          </w:p>
        </w:tc>
      </w:tr>
      <w:tr w:rsidR="00682198" w:rsidRPr="001E6AE5" w:rsidTr="00D04D5A">
        <w:trPr>
          <w:trHeight w:val="283"/>
        </w:trPr>
        <w:tc>
          <w:tcPr>
            <w:tcW w:w="4592" w:type="dxa"/>
          </w:tcPr>
          <w:p w:rsidR="00682198" w:rsidRPr="00724DCA" w:rsidRDefault="005B5C73" w:rsidP="005B5C73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5C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Istniejący stan i uwarunkowania rozwoju funkcji turystycznej oraz uzdrowiskowej, które stanowią istotną specjalizację gospodarczą, o wysokim potencjale konkurencyjności w skali kraju (m. in. największe polskie uzdrowisko). </w:t>
            </w:r>
          </w:p>
        </w:tc>
        <w:tc>
          <w:tcPr>
            <w:tcW w:w="4470" w:type="dxa"/>
            <w:shd w:val="clear" w:color="auto" w:fill="FFFFFF" w:themeFill="background1"/>
          </w:tcPr>
          <w:p w:rsidR="00682198" w:rsidRPr="008F2DDE" w:rsidRDefault="00682198" w:rsidP="00682198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682198">
              <w:rPr>
                <w:rFonts w:ascii="Calibri Light" w:hAnsi="Calibri Light" w:cs="Calibri Light"/>
                <w:sz w:val="20"/>
                <w:szCs w:val="20"/>
              </w:rPr>
              <w:t>Zróżnicowan</w:t>
            </w:r>
            <w:r w:rsidR="00BE654D">
              <w:rPr>
                <w:rFonts w:ascii="Calibri Light" w:hAnsi="Calibri Light" w:cs="Calibri Light"/>
                <w:sz w:val="20"/>
                <w:szCs w:val="20"/>
              </w:rPr>
              <w:t>y i jednocześnie ciągle niski w </w:t>
            </w:r>
            <w:r w:rsidRPr="00682198">
              <w:rPr>
                <w:rFonts w:ascii="Calibri Light" w:hAnsi="Calibri Light" w:cs="Calibri Light"/>
                <w:sz w:val="20"/>
                <w:szCs w:val="20"/>
              </w:rPr>
              <w:t xml:space="preserve">wybranych przestrzeniach KKBOF dostęp do szerokopasmowego Internetu. </w:t>
            </w:r>
          </w:p>
        </w:tc>
      </w:tr>
      <w:tr w:rsidR="00DC1A4D" w:rsidRPr="001E6AE5" w:rsidTr="00D04D5A">
        <w:trPr>
          <w:trHeight w:val="283"/>
        </w:trPr>
        <w:tc>
          <w:tcPr>
            <w:tcW w:w="4592" w:type="dxa"/>
          </w:tcPr>
          <w:p w:rsidR="00DC1A4D" w:rsidRPr="00053D0F" w:rsidRDefault="005B5C73" w:rsidP="005E0110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24DCA">
              <w:rPr>
                <w:rFonts w:ascii="Calibri Light" w:hAnsi="Calibri Light" w:cs="Calibri Light"/>
                <w:bCs/>
                <w:sz w:val="20"/>
                <w:szCs w:val="20"/>
              </w:rPr>
              <w:t>Doświadczen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ie instytucji</w:t>
            </w:r>
            <w:r w:rsidRPr="00724D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wspierające przedsiębiorczość oraz rozwój innowacji.</w:t>
            </w:r>
          </w:p>
        </w:tc>
        <w:tc>
          <w:tcPr>
            <w:tcW w:w="4470" w:type="dxa"/>
            <w:shd w:val="clear" w:color="auto" w:fill="FFFFFF" w:themeFill="background1"/>
          </w:tcPr>
          <w:p w:rsidR="00DC1A4D" w:rsidRPr="00153007" w:rsidRDefault="00DC1A4D" w:rsidP="00DC1A4D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DC1A4D">
              <w:rPr>
                <w:rFonts w:ascii="Calibri Light" w:hAnsi="Calibri Light" w:cs="Calibri Light"/>
                <w:sz w:val="20"/>
                <w:szCs w:val="20"/>
              </w:rPr>
              <w:t>Dynamiczne procesy urbanizacyjne w obrębie Wybrzeża ora</w:t>
            </w:r>
            <w:r w:rsidR="00BE654D">
              <w:rPr>
                <w:rFonts w:ascii="Calibri Light" w:hAnsi="Calibri Light" w:cs="Calibri Light"/>
                <w:sz w:val="20"/>
                <w:szCs w:val="20"/>
              </w:rPr>
              <w:t>z w sąsiedztwie miasta, które z </w:t>
            </w:r>
            <w:r w:rsidRPr="00DC1A4D">
              <w:rPr>
                <w:rFonts w:ascii="Calibri Light" w:hAnsi="Calibri Light" w:cs="Calibri Light"/>
                <w:sz w:val="20"/>
                <w:szCs w:val="20"/>
              </w:rPr>
              <w:t xml:space="preserve">pewnym stopniu są procesami niekontrolowanymi, za którymi nie nadąża rozwój infrastruktury technicznej i społecznej </w:t>
            </w:r>
            <w:r w:rsidRPr="00DC1A4D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oraz niskie wskaźniki objęcia powierzchni gmin MPZP. </w:t>
            </w:r>
          </w:p>
        </w:tc>
      </w:tr>
      <w:tr w:rsidR="00DF5F08" w:rsidRPr="001E6AE5" w:rsidTr="00D04D5A">
        <w:trPr>
          <w:trHeight w:val="283"/>
        </w:trPr>
        <w:tc>
          <w:tcPr>
            <w:tcW w:w="4592" w:type="dxa"/>
          </w:tcPr>
          <w:p w:rsidR="00DF5F08" w:rsidRPr="00053D0F" w:rsidRDefault="00DF5F08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 xml:space="preserve">Atrakcyjne, czyste środowisko naturalne (czysta woda rzek i jezior oraz powietrza, gleby i lasów) - bioróżnorodność. </w:t>
            </w:r>
          </w:p>
        </w:tc>
        <w:tc>
          <w:tcPr>
            <w:tcW w:w="4470" w:type="dxa"/>
            <w:shd w:val="clear" w:color="auto" w:fill="FFFFFF" w:themeFill="background1"/>
          </w:tcPr>
          <w:p w:rsidR="00DF5F08" w:rsidRPr="00921169" w:rsidRDefault="00DF5F08" w:rsidP="00DF5F08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92116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Deficyt sektorów gospodarki oferujących wyższe płace i wymagających większych kwalifikacji. </w:t>
            </w:r>
          </w:p>
        </w:tc>
      </w:tr>
      <w:tr w:rsidR="00DF5F08" w:rsidRPr="001E6AE5" w:rsidTr="00D04D5A">
        <w:trPr>
          <w:trHeight w:val="283"/>
        </w:trPr>
        <w:tc>
          <w:tcPr>
            <w:tcW w:w="4592" w:type="dxa"/>
          </w:tcPr>
          <w:p w:rsidR="00DF5F08" w:rsidRPr="00053D0F" w:rsidRDefault="00DF5F08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Rozwijająca się infrastruktura turystyczna - największa w PL koncentracja sektora turystyczno-wypoczynkowego i uzdrowiskowego. </w:t>
            </w:r>
          </w:p>
        </w:tc>
        <w:tc>
          <w:tcPr>
            <w:tcW w:w="4470" w:type="dxa"/>
            <w:shd w:val="clear" w:color="auto" w:fill="FFFFFF" w:themeFill="background1"/>
          </w:tcPr>
          <w:p w:rsidR="00DF5F08" w:rsidRPr="00921169" w:rsidRDefault="00DF5F08" w:rsidP="00DF5F08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F5F08">
              <w:rPr>
                <w:rFonts w:ascii="Calibri Light" w:hAnsi="Calibri Light" w:cs="Calibri Light"/>
                <w:sz w:val="20"/>
                <w:szCs w:val="20"/>
              </w:rPr>
              <w:t>Wysokie ceny i mała niedostępność nieruchomości.</w:t>
            </w:r>
          </w:p>
        </w:tc>
      </w:tr>
      <w:tr w:rsidR="00DF5F08" w:rsidRPr="001E6AE5" w:rsidTr="00D04D5A">
        <w:trPr>
          <w:trHeight w:val="283"/>
        </w:trPr>
        <w:tc>
          <w:tcPr>
            <w:tcW w:w="4592" w:type="dxa"/>
          </w:tcPr>
          <w:p w:rsidR="00DF5F08" w:rsidRPr="00053D0F" w:rsidRDefault="00DF5F08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Wysoki poziom bazy noclegowej (w tym bazy uzdrowiskowej w pasie nadmorskim).</w:t>
            </w:r>
          </w:p>
        </w:tc>
        <w:tc>
          <w:tcPr>
            <w:tcW w:w="4470" w:type="dxa"/>
            <w:shd w:val="clear" w:color="auto" w:fill="FFFFFF" w:themeFill="background1"/>
          </w:tcPr>
          <w:p w:rsidR="00DF5F08" w:rsidRPr="00921169" w:rsidRDefault="00DF5F08" w:rsidP="00DF5F08">
            <w:pPr>
              <w:pStyle w:val="Akapitzlist"/>
              <w:numPr>
                <w:ilvl w:val="0"/>
                <w:numId w:val="27"/>
              </w:numPr>
              <w:tabs>
                <w:tab w:val="left" w:pos="1160"/>
              </w:tabs>
              <w:spacing w:before="0"/>
              <w:ind w:left="397" w:hanging="357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921169">
              <w:rPr>
                <w:rFonts w:ascii="Calibri Light" w:hAnsi="Calibri Light" w:cs="Calibri Light"/>
                <w:sz w:val="20"/>
                <w:szCs w:val="20"/>
              </w:rPr>
              <w:t>Słabo rozwinięte mechanizmy wspierania innowacji.</w:t>
            </w:r>
          </w:p>
        </w:tc>
      </w:tr>
      <w:tr w:rsidR="00DF5F08" w:rsidRPr="001E6AE5" w:rsidTr="00D04D5A">
        <w:trPr>
          <w:trHeight w:val="283"/>
        </w:trPr>
        <w:tc>
          <w:tcPr>
            <w:tcW w:w="4592" w:type="dxa"/>
          </w:tcPr>
          <w:p w:rsidR="00DF5F08" w:rsidRPr="00053D0F" w:rsidRDefault="00DF5F08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Duża lojalność turystów – turystyka sentymentalna, powracający turyści.</w:t>
            </w:r>
          </w:p>
        </w:tc>
        <w:tc>
          <w:tcPr>
            <w:tcW w:w="4470" w:type="dxa"/>
            <w:shd w:val="clear" w:color="auto" w:fill="FFFFFF" w:themeFill="background1"/>
          </w:tcPr>
          <w:p w:rsidR="00DF5F08" w:rsidRPr="00921169" w:rsidRDefault="00DF5F08" w:rsidP="00DF5F08">
            <w:pPr>
              <w:pStyle w:val="Akapitzlist"/>
              <w:numPr>
                <w:ilvl w:val="0"/>
                <w:numId w:val="27"/>
              </w:numPr>
              <w:tabs>
                <w:tab w:val="left" w:pos="1160"/>
              </w:tabs>
              <w:spacing w:before="0"/>
              <w:ind w:left="397" w:hanging="357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921169">
              <w:rPr>
                <w:rFonts w:ascii="Calibri Light" w:hAnsi="Calibri Light" w:cs="Calibri Light"/>
                <w:sz w:val="20"/>
                <w:szCs w:val="20"/>
              </w:rPr>
              <w:t>Nierozwinięta edukacja w zakresie przedsiębiorczości.</w:t>
            </w:r>
          </w:p>
        </w:tc>
      </w:tr>
      <w:tr w:rsidR="00DF5F08" w:rsidRPr="001E6AE5" w:rsidTr="00D04D5A">
        <w:trPr>
          <w:trHeight w:val="283"/>
        </w:trPr>
        <w:tc>
          <w:tcPr>
            <w:tcW w:w="4592" w:type="dxa"/>
          </w:tcPr>
          <w:p w:rsidR="00DF5F08" w:rsidRPr="00053D0F" w:rsidRDefault="00DF5F08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Brak uciążliwego przemysłu.</w:t>
            </w:r>
          </w:p>
        </w:tc>
        <w:tc>
          <w:tcPr>
            <w:tcW w:w="4470" w:type="dxa"/>
            <w:shd w:val="clear" w:color="auto" w:fill="FFFFFF" w:themeFill="background1"/>
          </w:tcPr>
          <w:p w:rsidR="00DF5F08" w:rsidRPr="001E6AE5" w:rsidRDefault="00DF5F08" w:rsidP="00DF5F08">
            <w:pPr>
              <w:pStyle w:val="Akapitzlist"/>
              <w:numPr>
                <w:ilvl w:val="0"/>
                <w:numId w:val="27"/>
              </w:numPr>
              <w:spacing w:before="0"/>
              <w:ind w:left="397" w:hanging="357"/>
              <w:jc w:val="left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011097">
              <w:rPr>
                <w:rFonts w:ascii="Calibri Light" w:hAnsi="Calibri Light" w:cs="Calibri Light"/>
                <w:sz w:val="20"/>
                <w:szCs w:val="20"/>
              </w:rPr>
              <w:t>Niewykorzystany potencjał turystyczny (</w:t>
            </w:r>
            <w:r w:rsidRPr="0001109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przyrodniczy, kulturowy i historyczny) </w:t>
            </w:r>
            <w:r w:rsidR="009B5948">
              <w:rPr>
                <w:rFonts w:ascii="Calibri Light" w:hAnsi="Calibri Light" w:cs="Calibri Light"/>
                <w:bCs/>
                <w:sz w:val="20"/>
                <w:szCs w:val="20"/>
              </w:rPr>
              <w:t>–</w:t>
            </w:r>
            <w:r w:rsidRPr="0001109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9B594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sezonowość, </w:t>
            </w:r>
            <w:r w:rsidRPr="00011097">
              <w:rPr>
                <w:rFonts w:ascii="Calibri Light" w:hAnsi="Calibri Light" w:cs="Calibri Light"/>
                <w:sz w:val="20"/>
                <w:szCs w:val="20"/>
              </w:rPr>
              <w:t>brak komunikacji między gminami dotyczącej oferty turystycznej.</w:t>
            </w:r>
          </w:p>
        </w:tc>
      </w:tr>
      <w:tr w:rsidR="00EF60E5" w:rsidRPr="001E6AE5" w:rsidTr="00D04D5A">
        <w:trPr>
          <w:trHeight w:val="283"/>
        </w:trPr>
        <w:tc>
          <w:tcPr>
            <w:tcW w:w="4592" w:type="dxa"/>
          </w:tcPr>
          <w:p w:rsidR="00EF60E5" w:rsidRPr="00053D0F" w:rsidRDefault="00F47360" w:rsidP="00DF5F08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07925">
              <w:rPr>
                <w:rFonts w:ascii="Calibri Light" w:hAnsi="Calibri Light" w:cs="Calibri Light"/>
                <w:bCs/>
                <w:sz w:val="20"/>
                <w:szCs w:val="20"/>
              </w:rPr>
              <w:t>Dostępność terenów inwestycyjnych. Rosnąca atrakcyjność inwestycyjna, w tym dostępne tereny inwestycyjne w korzystnej lokalizacji drogowej w ciągu dróg ekspresowych oraz krajowych.</w:t>
            </w:r>
          </w:p>
        </w:tc>
        <w:tc>
          <w:tcPr>
            <w:tcW w:w="4470" w:type="dxa"/>
            <w:shd w:val="clear" w:color="auto" w:fill="FFFFFF" w:themeFill="background1"/>
          </w:tcPr>
          <w:p w:rsidR="00EF60E5" w:rsidRPr="00011097" w:rsidRDefault="006158F5" w:rsidP="00F47360">
            <w:pPr>
              <w:pStyle w:val="Akapitzlist"/>
              <w:numPr>
                <w:ilvl w:val="0"/>
                <w:numId w:val="27"/>
              </w:numPr>
              <w:spacing w:before="0"/>
              <w:ind w:left="397" w:hanging="357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Negatywne skutki </w:t>
            </w:r>
            <w:r w:rsidR="00C474BE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 środowisku przyrodniczym wynikające z </w:t>
            </w:r>
            <w:r w:rsidR="00EF60E5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>nadmiar</w:t>
            </w:r>
            <w:r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>u</w:t>
            </w:r>
            <w:r w:rsidR="00EF60E5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turystów </w:t>
            </w:r>
            <w:r w:rsidR="00EF60E5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 pojazdów </w:t>
            </w:r>
            <w:r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terenach </w:t>
            </w:r>
            <w:r w:rsidR="00C474BE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>najbardziej</w:t>
            </w:r>
            <w:r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atrakcyjnych</w:t>
            </w:r>
            <w:r w:rsidR="00C474BE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dla turystów</w:t>
            </w:r>
            <w:r w:rsidR="00F473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C474BE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>zagraża</w:t>
            </w:r>
            <w:r w:rsidR="00C474B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to </w:t>
            </w:r>
            <w:r w:rsidR="00EF60E5" w:rsidRPr="00C474BE">
              <w:rPr>
                <w:rFonts w:ascii="Calibri Light" w:hAnsi="Calibri Light" w:cs="Calibri Light"/>
                <w:bCs/>
                <w:sz w:val="20"/>
                <w:szCs w:val="20"/>
              </w:rPr>
              <w:t>np. funkcji uzdrowiskowej Kołobrzegu</w:t>
            </w:r>
            <w:r w:rsidR="00C474BE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</w:tc>
      </w:tr>
      <w:tr w:rsidR="00F47360" w:rsidRPr="001E6AE5" w:rsidTr="00D04D5A">
        <w:trPr>
          <w:trHeight w:val="283"/>
        </w:trPr>
        <w:tc>
          <w:tcPr>
            <w:tcW w:w="4592" w:type="dxa"/>
          </w:tcPr>
          <w:p w:rsidR="00F47360" w:rsidRPr="00053D0F" w:rsidRDefault="00F47360" w:rsidP="00F47360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Duża przedsiębiorczość.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AE1B04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E1B04">
              <w:rPr>
                <w:rFonts w:ascii="Calibri Light" w:hAnsi="Calibri Light" w:cs="Calibri Light"/>
                <w:bCs/>
                <w:sz w:val="20"/>
                <w:szCs w:val="20"/>
              </w:rPr>
              <w:t>Niedostateczny rozwój infrastruktury komunikacyjnej (drogi, kolej, transport publiczny) – s</w:t>
            </w:r>
            <w:r w:rsidRPr="00AE1B04">
              <w:rPr>
                <w:rFonts w:ascii="Calibri Light" w:hAnsi="Calibri Light" w:cs="Calibri Light"/>
                <w:sz w:val="20"/>
                <w:szCs w:val="20"/>
              </w:rPr>
              <w:t xml:space="preserve">łabe skomunikowanie z centralną częścią Polski oraz </w:t>
            </w:r>
            <w:r w:rsidRPr="00AE1B04">
              <w:rPr>
                <w:rFonts w:ascii="Calibri Light" w:hAnsi="Calibri Light" w:cs="Calibri Light"/>
                <w:bCs/>
                <w:sz w:val="20"/>
                <w:szCs w:val="20"/>
              </w:rPr>
              <w:t>słabe p</w:t>
            </w:r>
            <w:r w:rsidRPr="00AE1B04">
              <w:rPr>
                <w:rFonts w:ascii="Calibri Light" w:hAnsi="Calibri Light" w:cs="Calibri Light"/>
                <w:sz w:val="20"/>
                <w:szCs w:val="20"/>
              </w:rPr>
              <w:t>ołączenia komunikacyjne między miejscowościami OF.</w:t>
            </w:r>
          </w:p>
        </w:tc>
      </w:tr>
      <w:tr w:rsidR="00F47360" w:rsidRPr="001E6AE5" w:rsidTr="00D04D5A">
        <w:trPr>
          <w:trHeight w:val="283"/>
        </w:trPr>
        <w:tc>
          <w:tcPr>
            <w:tcW w:w="4592" w:type="dxa"/>
          </w:tcPr>
          <w:p w:rsidR="00F47360" w:rsidRPr="00053D0F" w:rsidRDefault="00F47360" w:rsidP="00F47360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53D0F">
              <w:rPr>
                <w:rFonts w:ascii="Calibri Light" w:hAnsi="Calibri Light" w:cs="Calibri Light"/>
                <w:bCs/>
                <w:sz w:val="20"/>
                <w:szCs w:val="20"/>
              </w:rPr>
              <w:t>Potencjał do współpracy JST KKBOF – porozumienie Partnerskie 20 gmin i 3 powiatów.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AE1B04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53007">
              <w:rPr>
                <w:rFonts w:ascii="Calibri Light" w:hAnsi="Calibri Light" w:cs="Calibri Light"/>
                <w:bCs/>
                <w:sz w:val="20"/>
                <w:szCs w:val="20"/>
              </w:rPr>
              <w:t>Ograniczona przepustowość dróg, powodując zwiększoną kongestię na głównych drogach dojazdowych nad morze w sezonie letnim.</w:t>
            </w:r>
          </w:p>
        </w:tc>
      </w:tr>
      <w:tr w:rsidR="00F47360" w:rsidRPr="001E6AE5" w:rsidTr="00D04D5A">
        <w:trPr>
          <w:trHeight w:val="283"/>
        </w:trPr>
        <w:tc>
          <w:tcPr>
            <w:tcW w:w="4592" w:type="dxa"/>
          </w:tcPr>
          <w:p w:rsidR="00F47360" w:rsidRPr="00053D0F" w:rsidRDefault="00F47360" w:rsidP="00F47360">
            <w:pPr>
              <w:pStyle w:val="Akapitzlist"/>
              <w:numPr>
                <w:ilvl w:val="0"/>
                <w:numId w:val="25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</w:tcPr>
          <w:p w:rsidR="00F47360" w:rsidRPr="00153007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0359">
              <w:rPr>
                <w:rFonts w:ascii="Calibri Light" w:hAnsi="Calibri Light" w:cs="Calibri Light"/>
                <w:bCs/>
                <w:sz w:val="20"/>
                <w:szCs w:val="20"/>
              </w:rPr>
              <w:t>Ogranic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zona dostępność komunikacyjna i </w:t>
            </w:r>
            <w:r w:rsidRPr="002C0359">
              <w:rPr>
                <w:rFonts w:ascii="Calibri Light" w:hAnsi="Calibri Light" w:cs="Calibri Light"/>
                <w:bCs/>
                <w:sz w:val="20"/>
                <w:szCs w:val="20"/>
              </w:rPr>
              <w:t>dostęp do komunikacji publicznych dla wybranych gmin i miejscowości, w tym pomiędzy m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iastami a obszarami wiejskimi i </w:t>
            </w:r>
            <w:r w:rsidRPr="002C03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komunikacji międzygminnej. </w:t>
            </w:r>
          </w:p>
        </w:tc>
      </w:tr>
      <w:tr w:rsidR="00F47360" w:rsidRPr="001E6AE5" w:rsidTr="00D04D5A">
        <w:trPr>
          <w:trHeight w:val="283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</w:tcPr>
          <w:p w:rsidR="00F47360" w:rsidRPr="00AE1B04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E1B04">
              <w:rPr>
                <w:rFonts w:ascii="Calibri Light" w:hAnsi="Calibri Light" w:cs="Calibri Light"/>
                <w:sz w:val="20"/>
                <w:szCs w:val="20"/>
              </w:rPr>
              <w:t>Niedostateczny rozwój sektora usług społecznych (żłobki, przedszkola, spędzanie wolnego czasu).</w:t>
            </w:r>
          </w:p>
        </w:tc>
      </w:tr>
      <w:tr w:rsidR="00F47360" w:rsidRPr="001E6AE5" w:rsidTr="00D04D5A">
        <w:trPr>
          <w:trHeight w:val="283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</w:tcPr>
          <w:p w:rsidR="00F47360" w:rsidRPr="001E6A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0F9B">
              <w:rPr>
                <w:rFonts w:ascii="Calibri Light" w:hAnsi="Calibri Light" w:cs="Calibri Light"/>
                <w:sz w:val="20"/>
                <w:szCs w:val="20"/>
              </w:rPr>
              <w:t>Nadmierna emigracja ludzi młodych.</w:t>
            </w:r>
          </w:p>
        </w:tc>
      </w:tr>
      <w:tr w:rsidR="00F47360" w:rsidRPr="001E6AE5" w:rsidTr="00D04D5A">
        <w:trPr>
          <w:trHeight w:val="415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:rsidR="00F47360" w:rsidRPr="001E6A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Deficyt rąk do pracy, n</w:t>
            </w:r>
            <w:r w:rsidRPr="001E6AE5">
              <w:rPr>
                <w:rFonts w:ascii="Calibri Light" w:hAnsi="Calibri Light" w:cs="Calibri Light"/>
                <w:sz w:val="20"/>
                <w:szCs w:val="20"/>
              </w:rPr>
              <w:t>iewykorzystanie potencjału pracowników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E6AE5">
              <w:rPr>
                <w:rFonts w:ascii="Calibri Light" w:hAnsi="Calibri Light" w:cs="Calibri Light"/>
                <w:sz w:val="20"/>
                <w:szCs w:val="20"/>
              </w:rPr>
              <w:t>- osoby wykluczone społecznie.</w:t>
            </w:r>
          </w:p>
        </w:tc>
      </w:tr>
      <w:tr w:rsidR="00F47360" w:rsidRPr="001E6AE5" w:rsidTr="00D04D5A">
        <w:trPr>
          <w:trHeight w:val="309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:rsidR="00F47360" w:rsidRPr="001E6A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F60E5">
              <w:rPr>
                <w:rFonts w:ascii="Calibri Light" w:hAnsi="Calibri Light" w:cs="Calibri Light"/>
                <w:sz w:val="20"/>
                <w:szCs w:val="20"/>
              </w:rPr>
              <w:t>Nierozwinięta współpraca między ośrodkami KKBOF.</w:t>
            </w:r>
          </w:p>
        </w:tc>
      </w:tr>
      <w:tr w:rsidR="00F47360" w:rsidRPr="001E6AE5" w:rsidTr="00D04D5A">
        <w:trPr>
          <w:trHeight w:val="309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:rsidR="00F47360" w:rsidRPr="00EF60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774721">
              <w:rPr>
                <w:rFonts w:ascii="Calibri Light" w:hAnsi="Calibri Light" w:cs="Calibri Light"/>
                <w:sz w:val="20"/>
                <w:szCs w:val="20"/>
              </w:rPr>
              <w:t>W sferze turystycznej nadmiar ludzi i pojazdów zagraża terenom przyrodniczym, np. funkcji uzdrowiskowej Kołobrzegu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F47360" w:rsidRPr="001E6AE5" w:rsidTr="00D04D5A">
        <w:trPr>
          <w:trHeight w:val="330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:rsidR="00F47360" w:rsidRPr="001E6A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Cs/>
                <w:sz w:val="20"/>
                <w:szCs w:val="20"/>
              </w:rPr>
              <w:t>Rozbieżności w polityce rozwoju terytorialnego obszaru (ubożenie gmin w wyniku zmian terytorialnych)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F47360" w:rsidRPr="001E6AE5" w:rsidTr="00D04D5A">
        <w:trPr>
          <w:trHeight w:val="222"/>
        </w:trPr>
        <w:tc>
          <w:tcPr>
            <w:tcW w:w="4592" w:type="dxa"/>
          </w:tcPr>
          <w:p w:rsidR="00F47360" w:rsidRPr="00A47708" w:rsidRDefault="00F47360" w:rsidP="00A47708">
            <w:p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:rsidR="00F47360" w:rsidRPr="001E6AE5" w:rsidRDefault="00F47360" w:rsidP="00F47360">
            <w:pPr>
              <w:pStyle w:val="Akapitzlist"/>
              <w:numPr>
                <w:ilvl w:val="0"/>
                <w:numId w:val="26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Cs/>
                <w:sz w:val="20"/>
                <w:szCs w:val="20"/>
              </w:rPr>
              <w:t>Brak trójsektorow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ej współpracy w zakresie</w:t>
            </w:r>
            <w:r w:rsidRPr="001E6AE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zmian legislacyjnych.</w:t>
            </w:r>
          </w:p>
        </w:tc>
      </w:tr>
      <w:tr w:rsidR="00F47360" w:rsidRPr="001E6AE5" w:rsidTr="003F2A44">
        <w:trPr>
          <w:trHeight w:val="262"/>
        </w:trPr>
        <w:tc>
          <w:tcPr>
            <w:tcW w:w="4592" w:type="dxa"/>
            <w:shd w:val="clear" w:color="auto" w:fill="D6E3BC" w:themeFill="accent3" w:themeFillTint="66"/>
            <w:vAlign w:val="center"/>
          </w:tcPr>
          <w:p w:rsidR="00F47360" w:rsidRPr="001E6AE5" w:rsidRDefault="00F47360" w:rsidP="00F47360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>Szanse w otoczeniu KKBOF</w:t>
            </w:r>
          </w:p>
        </w:tc>
        <w:tc>
          <w:tcPr>
            <w:tcW w:w="4470" w:type="dxa"/>
            <w:shd w:val="clear" w:color="auto" w:fill="F9EBF8"/>
            <w:vAlign w:val="center"/>
          </w:tcPr>
          <w:p w:rsidR="00F47360" w:rsidRPr="001E6AE5" w:rsidRDefault="00F47360" w:rsidP="00F47360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Zagrożenia w otoczeniu KKBOF 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774721" w:rsidRDefault="00F47360" w:rsidP="00BE654D">
            <w:pPr>
              <w:pStyle w:val="Akapitzlist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74721">
              <w:rPr>
                <w:rFonts w:ascii="Calibri Light" w:hAnsi="Calibri Light" w:cs="Calibri Light"/>
                <w:bCs/>
                <w:sz w:val="20"/>
                <w:szCs w:val="20"/>
              </w:rPr>
              <w:t>Proc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es transformacji energetycznej/</w:t>
            </w:r>
            <w:r w:rsidRPr="00774721">
              <w:rPr>
                <w:rFonts w:ascii="Calibri Light" w:hAnsi="Calibri Light" w:cs="Calibri Light"/>
                <w:bCs/>
                <w:sz w:val="20"/>
                <w:szCs w:val="20"/>
              </w:rPr>
              <w:t>węglowej, którego skutkiem będzie rozwój innowacyjnej i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77472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zielonej gospodarki, dający szansę na rozwój energetyki odnawialnej w północnej Polsce. 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227486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C176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Konieczność pogodzenia wymogów ochrony przyrodniczych obszarów chronionych, w tym obszarów w sieci Natura 2000 i korytarzy ekologicznych (nieobjętych prawną formą ochrony) z rozwojem sieci komunikacyjnych, w tym dróg ekspresowych. 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774721" w:rsidRDefault="00F47360" w:rsidP="00795C1F">
            <w:pPr>
              <w:pStyle w:val="Akapitzlist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61D0B">
              <w:rPr>
                <w:rFonts w:ascii="Calibri Light" w:hAnsi="Calibri Light" w:cs="Calibri Light"/>
                <w:bCs/>
                <w:sz w:val="20"/>
                <w:szCs w:val="20"/>
              </w:rPr>
              <w:t>Wzrost integracji funkcjonalno-przestrzennej w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261D0B">
              <w:rPr>
                <w:rFonts w:ascii="Calibri Light" w:hAnsi="Calibri Light" w:cs="Calibri Light"/>
                <w:bCs/>
                <w:sz w:val="20"/>
                <w:szCs w:val="20"/>
              </w:rPr>
              <w:t>ramach współpracy międzyregionalnej i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261D0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międzynarodowej Pomorza Zachodniego </w:t>
            </w:r>
            <w:r w:rsidR="00CC200B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Pr="00261D0B">
              <w:rPr>
                <w:rFonts w:ascii="Calibri Light" w:hAnsi="Calibri Light" w:cs="Calibri Light"/>
                <w:bCs/>
                <w:sz w:val="20"/>
                <w:szCs w:val="20"/>
              </w:rPr>
              <w:t>skutkujący zwiększeniem kontaktów handlowych, rozwojem turystyki, m. in. poprzez rozwój połącz</w:t>
            </w:r>
            <w:r w:rsidR="00795C1F">
              <w:rPr>
                <w:rFonts w:ascii="Calibri Light" w:hAnsi="Calibri Light" w:cs="Calibri Light"/>
                <w:bCs/>
                <w:sz w:val="20"/>
                <w:szCs w:val="20"/>
              </w:rPr>
              <w:t>e</w:t>
            </w:r>
            <w:r w:rsidRPr="00261D0B">
              <w:rPr>
                <w:rFonts w:ascii="Calibri Light" w:hAnsi="Calibri Light" w:cs="Calibri Light"/>
                <w:bCs/>
                <w:sz w:val="20"/>
                <w:szCs w:val="20"/>
              </w:rPr>
              <w:t>ń komunikacyjnych</w:t>
            </w:r>
            <w:r w:rsidR="00CC200B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EA1C9A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Zagrożenia wynikające ze zmian klimatu, w tym możliwość podtopień, zniszczeń, susz, negatywne skutki zarówno dla społeczności, środowiska i gospodarki, w tym szczególnie związane z deficytem wody. 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087981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Budowa dróg ekspresowych, poprawa dostępności komunikacyjnej, (</w:t>
            </w:r>
            <w:r w:rsidR="00795C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m.in. 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S-6, S-11, C</w:t>
            </w:r>
            <w:r w:rsidR="0008798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entralny 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P</w:t>
            </w:r>
            <w:r w:rsidR="0008798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unkt 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K</w:t>
            </w:r>
            <w:r w:rsidR="00087981">
              <w:rPr>
                <w:rFonts w:ascii="Calibri Light" w:hAnsi="Calibri Light" w:cs="Calibri Light"/>
                <w:bCs/>
                <w:sz w:val="20"/>
                <w:szCs w:val="20"/>
              </w:rPr>
              <w:t>olejowy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Kołobrzeg, Magistrala Nadbałtycka, port, dwa lotniska).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AB4BF9" w:rsidRDefault="00F47360" w:rsidP="00BE654D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>Drenaż zasobów ludzkich przez większe lub bardziej konkurencyjne ośrodki i regiony, wpływający na odpływ migracyjny, w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>szczególności osób młodych, podążających za edukacją, pracą, ofertą mieszkaniową, wyższymi zarobkami.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Nowe zdefiniowanie funkcji regionu - funkcje miast.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Niekorzystne procesy demograficzne - starzenie się społeczeństwa.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Dostępność zewnętrznych środków na rozwój.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BE654D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>Wzrost cen/inflacja -</w:t>
            </w:r>
            <w:r>
              <w:t xml:space="preserve"> </w:t>
            </w: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Inflacja będzie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wpływała </w:t>
            </w: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>na spadek wartości dochodów, w szczególności bardziej odczuwalna w przypadku regionów i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AB4BF9">
              <w:rPr>
                <w:rFonts w:ascii="Calibri Light" w:hAnsi="Calibri Light" w:cs="Calibri Light"/>
                <w:bCs/>
                <w:sz w:val="20"/>
                <w:szCs w:val="20"/>
              </w:rPr>
              <w:t>grup społecznych o niższych wynagrodzeniach.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Upowszechnienie modelu pracy zdalnej.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Dominacja kapitału zewnętrznego nad lokalnym.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Różne formy zatrudniania specjalistów – elastyczność czasu pracy.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6821A6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Kryzys gospodarczy i społeczny wywołany przez </w:t>
            </w:r>
            <w:r w:rsidR="006821A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różne </w:t>
            </w: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>konflikt</w:t>
            </w:r>
            <w:r w:rsidR="006821A6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821A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(w tym </w:t>
            </w: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>na Ukrainie</w:t>
            </w:r>
            <w:r w:rsidR="006821A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>, związany z napływ</w:t>
            </w:r>
            <w:r w:rsidR="00BE654D">
              <w:rPr>
                <w:rFonts w:ascii="Calibri Light" w:hAnsi="Calibri Light" w:cs="Calibri Light"/>
                <w:bCs/>
                <w:sz w:val="20"/>
                <w:szCs w:val="20"/>
              </w:rPr>
              <w:t>em migrantów, zerwaniem więzi i </w:t>
            </w:r>
            <w:r w:rsidRPr="003963C2">
              <w:rPr>
                <w:rFonts w:ascii="Calibri Light" w:hAnsi="Calibri Light" w:cs="Calibri Light"/>
                <w:bCs/>
                <w:sz w:val="20"/>
                <w:szCs w:val="20"/>
              </w:rPr>
              <w:t>łańcuchów gospodarczych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oraz 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drastyczny spadek turystów zagranicznych.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B473A1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Pojawiający się na rynku pracy</w:t>
            </w:r>
            <w:r w:rsidR="00B473A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migranci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(s</w:t>
            </w:r>
            <w:r w:rsidRPr="0057113D">
              <w:rPr>
                <w:rFonts w:ascii="Calibri Light" w:hAnsi="Calibri Light" w:cs="Calibri Light"/>
                <w:bCs/>
                <w:sz w:val="20"/>
                <w:szCs w:val="20"/>
              </w:rPr>
              <w:t>zans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Pr="005711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na zapełnienie luki kadrowej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Słaba współpraca polityczna Regionu z obszarem.</w:t>
            </w:r>
          </w:p>
        </w:tc>
      </w:tr>
      <w:tr w:rsidR="00F47360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Rozwój ekonomii społecznej.</w:t>
            </w:r>
          </w:p>
        </w:tc>
        <w:tc>
          <w:tcPr>
            <w:tcW w:w="4470" w:type="dxa"/>
            <w:shd w:val="clear" w:color="auto" w:fill="FFFFFF" w:themeFill="background1"/>
          </w:tcPr>
          <w:p w:rsidR="00F47360" w:rsidRPr="00DE2A57" w:rsidRDefault="00F47360" w:rsidP="00F47360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Brakuje rozwiązań systemowych w edukacji zawodowej.</w:t>
            </w:r>
          </w:p>
        </w:tc>
      </w:tr>
      <w:tr w:rsidR="005972DB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5972DB" w:rsidRPr="00DE2A57" w:rsidRDefault="005972DB" w:rsidP="005972DB">
            <w:pPr>
              <w:pStyle w:val="Akapitzlist"/>
              <w:numPr>
                <w:ilvl w:val="0"/>
                <w:numId w:val="28"/>
              </w:numPr>
              <w:spacing w:before="0"/>
              <w:ind w:left="357" w:hanging="357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Zmieniające się trendy w turystyce – różnicowanie potrzeb.</w:t>
            </w:r>
          </w:p>
        </w:tc>
        <w:tc>
          <w:tcPr>
            <w:tcW w:w="4470" w:type="dxa"/>
            <w:shd w:val="clear" w:color="auto" w:fill="FFFFFF" w:themeFill="background1"/>
          </w:tcPr>
          <w:p w:rsidR="005972DB" w:rsidRPr="00DE2A57" w:rsidRDefault="005972DB" w:rsidP="005972DB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Nieprzyjazne procedury rozliczania środków wsparcia.</w:t>
            </w:r>
          </w:p>
        </w:tc>
      </w:tr>
      <w:tr w:rsidR="005972DB" w:rsidRPr="001E6AE5" w:rsidTr="00D04D5A">
        <w:trPr>
          <w:trHeight w:val="437"/>
        </w:trPr>
        <w:tc>
          <w:tcPr>
            <w:tcW w:w="4592" w:type="dxa"/>
            <w:shd w:val="clear" w:color="auto" w:fill="FFFFFF" w:themeFill="background1"/>
          </w:tcPr>
          <w:p w:rsidR="005972DB" w:rsidRPr="00DE2A57" w:rsidRDefault="005972DB" w:rsidP="005972DB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Pr="00261D0B">
              <w:rPr>
                <w:rFonts w:ascii="Calibri Light" w:hAnsi="Calibri Light" w:cs="Calibri Light"/>
                <w:sz w:val="20"/>
                <w:szCs w:val="20"/>
              </w:rPr>
              <w:t>ozwój</w:t>
            </w:r>
            <w:r w:rsidRPr="00DE2A5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OZE,</w:t>
            </w:r>
            <w:r w:rsidRPr="00261D0B">
              <w:rPr>
                <w:rFonts w:ascii="Calibri Light" w:hAnsi="Calibri Light" w:cs="Calibri Light"/>
                <w:sz w:val="20"/>
                <w:szCs w:val="20"/>
              </w:rPr>
              <w:t xml:space="preserve"> w tym również rozwinięcie funkcji serwisowej lub obsługowej dla OZE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Pr="00DE2A57">
              <w:rPr>
                <w:rFonts w:ascii="Calibri Light" w:hAnsi="Calibri Light" w:cs="Calibri Light"/>
                <w:sz w:val="20"/>
                <w:szCs w:val="20"/>
              </w:rPr>
              <w:t>możliwości rozwoju farm morskich i lądowych.</w:t>
            </w:r>
          </w:p>
        </w:tc>
        <w:tc>
          <w:tcPr>
            <w:tcW w:w="4470" w:type="dxa"/>
            <w:shd w:val="clear" w:color="auto" w:fill="FFFFFF" w:themeFill="background1"/>
          </w:tcPr>
          <w:p w:rsidR="005972DB" w:rsidRPr="00DE2A57" w:rsidRDefault="005972DB" w:rsidP="005972DB">
            <w:pPr>
              <w:pStyle w:val="Akapitzlist"/>
              <w:numPr>
                <w:ilvl w:val="0"/>
                <w:numId w:val="29"/>
              </w:numPr>
              <w:spacing w:before="0"/>
              <w:ind w:left="398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Zła kondycja części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sektorów w wyniku pandemii SARS COV-2 i związanych z nią obostrzeń</w:t>
            </w:r>
            <w:r w:rsidRPr="00DE2A57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</w:tbl>
    <w:p w:rsidR="007F7B6C" w:rsidRPr="005E0AD8" w:rsidRDefault="00520308" w:rsidP="005E0AD8">
      <w:pPr>
        <w:rPr>
          <w:rFonts w:ascii="Calibri Light" w:hAnsi="Calibri Light" w:cs="Calibri Light"/>
          <w:i/>
          <w:iCs/>
          <w:sz w:val="22"/>
        </w:rPr>
      </w:pPr>
      <w:bookmarkStart w:id="4" w:name="_Hlk87083900"/>
      <w:bookmarkStart w:id="5" w:name="_Hlk86738488"/>
      <w:r w:rsidRPr="005E0AD8">
        <w:rPr>
          <w:rFonts w:ascii="Calibri Light" w:hAnsi="Calibri Light" w:cs="Calibri Light"/>
          <w:i/>
          <w:iCs/>
          <w:sz w:val="22"/>
        </w:rPr>
        <w:t>Źródło: opracowanie własne</w:t>
      </w:r>
      <w:bookmarkStart w:id="6" w:name="_Toc82773327"/>
      <w:bookmarkStart w:id="7" w:name="_Toc91758458"/>
      <w:bookmarkEnd w:id="4"/>
      <w:bookmarkEnd w:id="5"/>
      <w:r w:rsidR="007F7B6C" w:rsidRPr="005E0AD8">
        <w:rPr>
          <w:rFonts w:ascii="Calibri Light" w:hAnsi="Calibri Light" w:cs="Calibri Light"/>
          <w:i/>
          <w:iCs/>
          <w:sz w:val="22"/>
        </w:rPr>
        <w:br w:type="page"/>
      </w:r>
    </w:p>
    <w:p w:rsidR="00DF1876" w:rsidRDefault="00DE25FE" w:rsidP="00DF1876">
      <w:pPr>
        <w:pStyle w:val="Nagwek1"/>
      </w:pPr>
      <w:r>
        <w:lastRenderedPageBreak/>
        <w:t>Cel, kierunki działań oraz wiązki projektów</w:t>
      </w:r>
      <w:r w:rsidR="00DF1876" w:rsidRPr="003745EF">
        <w:t xml:space="preserve"> </w:t>
      </w:r>
      <w:r>
        <w:t xml:space="preserve">Strategii </w:t>
      </w:r>
      <w:r w:rsidR="00DF1876" w:rsidRPr="003745EF">
        <w:t>KKBOF w sferze gospodarczej</w:t>
      </w:r>
    </w:p>
    <w:p w:rsidR="00DF1876" w:rsidRPr="00DF1876" w:rsidRDefault="00074257" w:rsidP="00DF1876">
      <w:pPr>
        <w:rPr>
          <w:lang w:eastAsia="pl-PL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</w:t>
      </w:r>
      <w:r>
        <w:rPr>
          <w:rFonts w:ascii="Calibri Light" w:hAnsi="Calibri Light" w:cs="Calibri Light"/>
          <w:sz w:val="22"/>
        </w:rPr>
        <w:t>kierunki działań i</w:t>
      </w:r>
      <w:r w:rsidRPr="00DE308A">
        <w:rPr>
          <w:rFonts w:ascii="Calibri Light" w:hAnsi="Calibri Light" w:cs="Calibri Light"/>
          <w:sz w:val="22"/>
        </w:rPr>
        <w:t xml:space="preserve"> w</w:t>
      </w:r>
      <w:r w:rsidRPr="00074257">
        <w:rPr>
          <w:rFonts w:ascii="Calibri Light" w:hAnsi="Calibri Light" w:cs="Calibri Light"/>
          <w:sz w:val="22"/>
        </w:rPr>
        <w:t xml:space="preserve">iązki projektów </w:t>
      </w:r>
      <w:r w:rsidR="00197CB7">
        <w:rPr>
          <w:rFonts w:ascii="Calibri Light" w:hAnsi="Calibri Light" w:cs="Calibri Light"/>
          <w:sz w:val="22"/>
        </w:rPr>
        <w:t>do celu strategicznego Strategii</w:t>
      </w:r>
      <w:r>
        <w:rPr>
          <w:rFonts w:ascii="Calibri Light" w:hAnsi="Calibri Light" w:cs="Calibri Light"/>
          <w:sz w:val="22"/>
        </w:rPr>
        <w:t xml:space="preserve"> </w:t>
      </w:r>
      <w:r w:rsidRPr="00397D5D">
        <w:rPr>
          <w:rFonts w:ascii="Calibri Light" w:hAnsi="Calibri Light" w:cs="Calibri Light"/>
          <w:sz w:val="22"/>
        </w:rPr>
        <w:t>KKBOF w</w:t>
      </w:r>
      <w:r w:rsidR="00BB710D">
        <w:rPr>
          <w:rFonts w:ascii="Calibri Light" w:hAnsi="Calibri Light" w:cs="Calibri Light"/>
          <w:sz w:val="22"/>
        </w:rPr>
        <w:t> </w:t>
      </w:r>
      <w:r w:rsidRPr="00397D5D">
        <w:rPr>
          <w:rFonts w:ascii="Calibri Light" w:hAnsi="Calibri Light" w:cs="Calibri Light"/>
          <w:sz w:val="22"/>
        </w:rPr>
        <w:t>sferze gospodarczej.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866"/>
      </w:tblGrid>
      <w:tr w:rsidR="004649AF" w:rsidRPr="00D82A79" w:rsidTr="008B388A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4649AF" w:rsidRPr="00D82A79" w:rsidRDefault="004649AF" w:rsidP="004649AF">
            <w:pPr>
              <w:pStyle w:val="Akapitzlist"/>
              <w:spacing w:before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/>
                <w:sz w:val="20"/>
                <w:szCs w:val="20"/>
              </w:rPr>
              <w:t>Cel strategiczny w sferze gospodarczej:</w:t>
            </w:r>
          </w:p>
          <w:p w:rsidR="00C80741" w:rsidRPr="00D82A79" w:rsidRDefault="004649AF" w:rsidP="00C80741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Zrównoważony i zróżnicowany rozwój </w:t>
            </w:r>
            <w:r w:rsidR="00E948B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gospodarczy </w:t>
            </w: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KKBOF spójny potencjałami lokalnymi.</w:t>
            </w:r>
          </w:p>
        </w:tc>
      </w:tr>
      <w:tr w:rsidR="00E06631" w:rsidRPr="00D82A79" w:rsidTr="008B388A">
        <w:trPr>
          <w:trHeight w:val="283"/>
        </w:trPr>
        <w:tc>
          <w:tcPr>
            <w:tcW w:w="2322" w:type="pct"/>
            <w:shd w:val="clear" w:color="auto" w:fill="F2F2F2" w:themeFill="background1" w:themeFillShade="F2"/>
            <w:vAlign w:val="center"/>
          </w:tcPr>
          <w:p w:rsidR="00E06631" w:rsidRPr="00D82A79" w:rsidRDefault="00EF527C" w:rsidP="00D82A79">
            <w:pPr>
              <w:spacing w:line="240" w:lineRule="auto"/>
              <w:ind w:left="-357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/>
                <w:sz w:val="20"/>
                <w:szCs w:val="20"/>
              </w:rPr>
              <w:t>Kierunki działań Strategii KKBOF</w:t>
            </w:r>
          </w:p>
        </w:tc>
        <w:tc>
          <w:tcPr>
            <w:tcW w:w="2678" w:type="pct"/>
            <w:shd w:val="clear" w:color="auto" w:fill="F2F2F2" w:themeFill="background1" w:themeFillShade="F2"/>
          </w:tcPr>
          <w:p w:rsidR="00E06631" w:rsidRPr="00D82A79" w:rsidRDefault="00EF527C" w:rsidP="00D82A79">
            <w:pPr>
              <w:spacing w:line="240" w:lineRule="auto"/>
              <w:ind w:left="-357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/>
                <w:sz w:val="20"/>
                <w:szCs w:val="20"/>
              </w:rPr>
              <w:t>Wiązki projektów w kierunkach działań</w:t>
            </w:r>
          </w:p>
        </w:tc>
      </w:tr>
      <w:tr w:rsidR="00AA472F" w:rsidRPr="00D82A79" w:rsidTr="00EA2379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2F" w:rsidRPr="00D82A79" w:rsidRDefault="00AA472F" w:rsidP="00AA472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454" w:hanging="454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Rozwój przedsiębiorczości i kreatywności mieszkańców.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2F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Stworzenie strategii rozwoju przedsiębiorczości </w:t>
            </w:r>
            <w:r w:rsidR="00E4347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OF 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</w:t>
            </w:r>
            <w:r w:rsidR="00EA1C9A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oparciu o doświadczenia i kontakty międzynarodowe.</w:t>
            </w:r>
          </w:p>
          <w:p w:rsidR="00391068" w:rsidRPr="004A7524" w:rsidRDefault="00391068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76F0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Promowanie rozwoju zielonej gospodarki </w:t>
            </w:r>
            <w:r w:rsidR="00876F01" w:rsidRPr="00876F01">
              <w:rPr>
                <w:rFonts w:ascii="Calibri Light" w:hAnsi="Calibri Light" w:cs="Calibri Light"/>
                <w:bCs/>
                <w:sz w:val="20"/>
                <w:szCs w:val="20"/>
              </w:rPr>
              <w:t>na bazie istniejącego potencjału</w:t>
            </w:r>
            <w:r w:rsidRPr="00876F0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przyrodnicz</w:t>
            </w:r>
            <w:r w:rsidR="00876F01" w:rsidRPr="00876F0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ego. </w:t>
            </w:r>
          </w:p>
          <w:p w:rsidR="009A4B1E" w:rsidRDefault="009A4B1E" w:rsidP="009A4B1E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A4B1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Rozwój przemysłu 4.0 </w:t>
            </w:r>
            <w:proofErr w:type="gramStart"/>
            <w:r w:rsidRPr="009A4B1E">
              <w:rPr>
                <w:rFonts w:ascii="Calibri Light" w:hAnsi="Calibri Light" w:cs="Calibri Light"/>
                <w:bCs/>
                <w:sz w:val="20"/>
                <w:szCs w:val="20"/>
              </w:rPr>
              <w:t>i</w:t>
            </w:r>
            <w:proofErr w:type="gramEnd"/>
            <w:r w:rsidRPr="009A4B1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gospodarki o obiegu zamkniętym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780B37" w:rsidRPr="004A7524" w:rsidRDefault="00780B37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Tworzenie zróżnicowanej infrastruktury dla micro przedsiębiorstw.</w:t>
            </w:r>
          </w:p>
          <w:p w:rsidR="00AA472F" w:rsidRPr="004A7524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Zacieśnianie współpracy Instytucji Otoczenia Biznesu.</w:t>
            </w:r>
          </w:p>
          <w:p w:rsidR="00AA472F" w:rsidRPr="004A7524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Wykorzystanie potencjału ludzi młodych</w:t>
            </w:r>
            <w:r w:rsidR="00C2703D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– zatrzymywanie i przyciągnie ludzi młodych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AA472F" w:rsidRPr="004A7524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Inicjowanie kontaktów i komunikacji ludzi młodych – krajowo i międzynarodowo.</w:t>
            </w:r>
          </w:p>
          <w:p w:rsidR="00AA472F" w:rsidRPr="004A7524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Budżet młodych obywateli na ich pomysły.</w:t>
            </w:r>
          </w:p>
          <w:p w:rsidR="008534BB" w:rsidRPr="004A7524" w:rsidRDefault="00C2703D" w:rsidP="008534BB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Rozwijanie na wszystkich szczeblach edukacji</w:t>
            </w:r>
            <w:r w:rsidR="00A2086A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wiedzy i praktyki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zakresie przedsiębiorczości i</w:t>
            </w:r>
            <w:r w:rsidR="00EA1C9A"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wyboru zawodu</w:t>
            </w:r>
            <w:r w:rsidR="00A2086A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– prowadzenie kampanii informacyjno-promocyjnych.</w:t>
            </w:r>
          </w:p>
          <w:p w:rsidR="006F7949" w:rsidRDefault="00F871CB" w:rsidP="00EA2379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Wspieranie rozwoju szkolnictwa</w:t>
            </w:r>
            <w:r w:rsidR="006F794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AA472F" w:rsidRPr="004A7524" w:rsidRDefault="006F7949" w:rsidP="00EA2379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Rozwój </w:t>
            </w:r>
            <w:r w:rsidR="00AA472F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współpracy między </w:t>
            </w:r>
            <w:r w:rsidR="00FC1A0C">
              <w:rPr>
                <w:rFonts w:ascii="Calibri Light" w:hAnsi="Calibri Light" w:cs="Calibri Light"/>
                <w:bCs/>
                <w:sz w:val="20"/>
                <w:szCs w:val="20"/>
              </w:rPr>
              <w:t>szkołami</w:t>
            </w:r>
            <w:r w:rsidR="000039D5">
              <w:rPr>
                <w:rFonts w:ascii="Calibri Light" w:hAnsi="Calibri Light" w:cs="Calibri Light"/>
                <w:bCs/>
                <w:sz w:val="20"/>
                <w:szCs w:val="20"/>
              </w:rPr>
              <w:t>/uczelniami</w:t>
            </w:r>
            <w:r w:rsidR="00AA472F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 przedsiębiorcami.</w:t>
            </w:r>
          </w:p>
          <w:p w:rsidR="00AA472F" w:rsidRPr="004A7524" w:rsidRDefault="00AA472F" w:rsidP="00D27E96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Wspieranie rozwoju organizacyjnego i ekonomizacja NGO.</w:t>
            </w:r>
          </w:p>
          <w:p w:rsidR="00476832" w:rsidRPr="008954F6" w:rsidRDefault="008954F6" w:rsidP="000D540D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Dostęp do </w:t>
            </w:r>
            <w:proofErr w:type="spellStart"/>
            <w:r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>internetu</w:t>
            </w:r>
            <w:proofErr w:type="spellEnd"/>
            <w:r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</w:t>
            </w:r>
            <w:proofErr w:type="gram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wysokiej jakości</w:t>
            </w:r>
            <w:proofErr w:type="gramEnd"/>
            <w:r w:rsidR="00476832"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>cyfr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owych</w:t>
            </w:r>
            <w:r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476832"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usług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komercyjnych i </w:t>
            </w:r>
            <w:r w:rsidR="00476832" w:rsidRPr="008954F6">
              <w:rPr>
                <w:rFonts w:ascii="Calibri Light" w:hAnsi="Calibri Light" w:cs="Calibri Light"/>
                <w:bCs/>
                <w:sz w:val="20"/>
                <w:szCs w:val="20"/>
              </w:rPr>
              <w:t>publicznych.</w:t>
            </w:r>
          </w:p>
          <w:p w:rsidR="00AA472F" w:rsidRPr="004A7524" w:rsidRDefault="001D775A" w:rsidP="001D775A">
            <w:pPr>
              <w:pStyle w:val="Akapitzlist"/>
              <w:numPr>
                <w:ilvl w:val="2"/>
                <w:numId w:val="14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Tworzenie 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polityki informacyjnej KKBOF</w:t>
            </w:r>
            <w:r w:rsidR="00EA1C9A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i </w:t>
            </w: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integrowanie baz danych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AA472F" w:rsidRPr="00D82A79" w:rsidTr="00EA2379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2F" w:rsidRPr="00D82A79" w:rsidRDefault="00AA472F" w:rsidP="00AA472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454" w:hanging="454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Wsparcie dla przedsiębiorców.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2F" w:rsidRPr="004A7524" w:rsidRDefault="002119E3" w:rsidP="00D27E96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Rozwijanie tożsamości OF.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Marka KKBOF (stworzenie i wdrożenie).</w:t>
            </w:r>
          </w:p>
          <w:p w:rsidR="00A803E5" w:rsidRPr="004A7524" w:rsidRDefault="00A803E5" w:rsidP="00A803E5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Inicjowanie tworzenia przedsiębiorstw społecznych.</w:t>
            </w:r>
          </w:p>
          <w:p w:rsidR="009F49B4" w:rsidRPr="004A7524" w:rsidRDefault="00C41108" w:rsidP="00921C4D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Rozwijanie </w:t>
            </w:r>
            <w:r w:rsidR="009F49B4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sektor</w:t>
            </w:r>
            <w:r w:rsidR="00C1538F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="009F49B4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gospodarki</w:t>
            </w:r>
            <w:r w:rsidR="005A52E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E50DB">
              <w:rPr>
                <w:rFonts w:ascii="Calibri Light" w:hAnsi="Calibri Light" w:cs="Calibri Light"/>
                <w:bCs/>
                <w:sz w:val="20"/>
                <w:szCs w:val="20"/>
              </w:rPr>
              <w:t>zgodnych</w:t>
            </w:r>
            <w:r w:rsidR="00785B0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Inteligentne</w:t>
            </w:r>
            <w:r w:rsidR="005A52E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specjalizacje regionu</w:t>
            </w:r>
            <w:r w:rsidR="009F49B4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EA317A" w:rsidRPr="004A7524" w:rsidRDefault="00EA317A" w:rsidP="00921C4D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Przyg</w:t>
            </w:r>
            <w:r w:rsidR="00694059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otowanie terenów inwestycyjnych, w tym </w:t>
            </w: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dla innowacyjnych sektorów gospodarki.</w:t>
            </w:r>
          </w:p>
          <w:p w:rsidR="00921C4D" w:rsidRPr="004A7524" w:rsidRDefault="00921C4D" w:rsidP="00921C4D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Cykliczne wydarzenia gospodarcze (fora lokalne i </w:t>
            </w:r>
            <w:proofErr w:type="spellStart"/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subregionalne</w:t>
            </w:r>
            <w:proofErr w:type="spellEnd"/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  <w:p w:rsidR="00A803E5" w:rsidRPr="004A7524" w:rsidRDefault="00A803E5" w:rsidP="00A803E5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Promowanie </w:t>
            </w:r>
            <w:proofErr w:type="gramStart"/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KKBOF jako</w:t>
            </w:r>
            <w:proofErr w:type="gramEnd"/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atrakcyjnego miejsca do pracy i życia.</w:t>
            </w:r>
          </w:p>
          <w:p w:rsidR="00AA472F" w:rsidRPr="004A7524" w:rsidRDefault="00523E42" w:rsidP="00D27E96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Dostęp do zatrudnienia – t</w:t>
            </w:r>
            <w:r w:rsidR="00AA472F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worzenie mechanizmów zatrzymania ludzi młodych.</w:t>
            </w:r>
          </w:p>
          <w:p w:rsidR="00780B37" w:rsidRPr="004A7524" w:rsidRDefault="00780B37" w:rsidP="00780B37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Rozwijanie edukacji w zakresie przedsiębiorczości i wyboru zawodu. </w:t>
            </w:r>
          </w:p>
          <w:p w:rsidR="003F4920" w:rsidRDefault="00E655C3" w:rsidP="003F4920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Lepsze dostosowanie kształcenia kadr do zmieniających się potrzeb gospodarki.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AA472F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Podnoszenie kwalifikacji, kompetencji pracowników.</w:t>
            </w:r>
            <w:r w:rsidR="003F4920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  <w:p w:rsidR="0044052B" w:rsidRPr="004A7524" w:rsidRDefault="00413614" w:rsidP="00D27E96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T</w:t>
            </w:r>
            <w:r w:rsidR="0044052B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worzenie zasobów mieszkaniowych dla osób podejmujących pracę na obszarze.</w:t>
            </w:r>
          </w:p>
          <w:p w:rsidR="00476832" w:rsidRPr="004A7524" w:rsidRDefault="00476832" w:rsidP="00D27E96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Wspieranie rozwoju wielofunkcyjnego portu morskiego w Kołobrzegu. </w:t>
            </w:r>
          </w:p>
          <w:p w:rsidR="006E072E" w:rsidRPr="004A7524" w:rsidRDefault="00AA472F" w:rsidP="00DE308A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42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Budowanie potencjału akademickiego regionu (wiedza praktyczna, uczenie się w działaniu, w terenie).</w:t>
            </w:r>
          </w:p>
        </w:tc>
      </w:tr>
      <w:tr w:rsidR="00E06631" w:rsidRPr="00D82A79" w:rsidTr="008B388A">
        <w:trPr>
          <w:trHeight w:val="283"/>
        </w:trPr>
        <w:tc>
          <w:tcPr>
            <w:tcW w:w="2322" w:type="pct"/>
            <w:shd w:val="clear" w:color="auto" w:fill="auto"/>
          </w:tcPr>
          <w:p w:rsidR="00E06631" w:rsidRPr="00D82A79" w:rsidRDefault="006013CB" w:rsidP="00DE25FE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454" w:hanging="454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sz w:val="20"/>
                <w:szCs w:val="20"/>
              </w:rPr>
              <w:lastRenderedPageBreak/>
              <w:t>Rozwijanie kreatywnej współpracy – środowiska turystycznego i</w:t>
            </w:r>
            <w:r w:rsidR="00DE25FE">
              <w:rPr>
                <w:rFonts w:ascii="Calibri Light" w:hAnsi="Calibri Light" w:cs="Calibri Light"/>
                <w:sz w:val="20"/>
                <w:szCs w:val="20"/>
              </w:rPr>
              <w:t> o</w:t>
            </w:r>
            <w:r w:rsidRPr="00D82A79">
              <w:rPr>
                <w:rFonts w:ascii="Calibri Light" w:hAnsi="Calibri Light" w:cs="Calibri Light"/>
                <w:sz w:val="20"/>
                <w:szCs w:val="20"/>
              </w:rPr>
              <w:t>kołoturystycznego w tworzeniu oferty turystycznej</w:t>
            </w:r>
            <w:r w:rsidR="00E06631" w:rsidRPr="00D82A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2678" w:type="pct"/>
            <w:shd w:val="clear" w:color="auto" w:fill="auto"/>
          </w:tcPr>
          <w:p w:rsidR="00E06631" w:rsidRPr="005E6A59" w:rsidRDefault="006013CB" w:rsidP="00F746D2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Wykorzystanie potencjału </w:t>
            </w:r>
            <w:r w:rsidR="0082314A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historycznego, przyrodnicz</w:t>
            </w:r>
            <w:r w:rsidR="00921C4D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ego</w:t>
            </w:r>
            <w:r w:rsidR="0082314A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kulturow</w:t>
            </w:r>
            <w:r w:rsidR="00921C4D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ego</w:t>
            </w:r>
            <w:r w:rsidR="0082314A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OF</w:t>
            </w:r>
            <w:r w:rsidR="00E06631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E06631" w:rsidRPr="005E6A59" w:rsidRDefault="0082314A" w:rsidP="00F746D2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Udostępnianie m</w:t>
            </w:r>
            <w:r w:rsidR="006013CB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iejsc kultu</w:t>
            </w:r>
            <w:r w:rsidR="00352956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921C4D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 </w:t>
            </w:r>
            <w:r w:rsidR="00352956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OF</w:t>
            </w:r>
            <w:r w:rsidR="00E06631" w:rsidRPr="005E6A5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637352" w:rsidRPr="005E6A59" w:rsidRDefault="00637352" w:rsidP="00637352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Wspieranie branży turystycznej poza pasem nadmorskim – wdrażanie niskonakładowych produktów</w:t>
            </w:r>
            <w:r w:rsidR="0022292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</w:t>
            </w:r>
            <w:r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atrakcji regionalnych.</w:t>
            </w:r>
          </w:p>
          <w:p w:rsidR="00F37F3F" w:rsidRPr="005E6A59" w:rsidRDefault="00D24359" w:rsidP="00D24359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Lokowanie na zapleczu pasa nadmorskiego komercyjnych i dużych atrakcji turystycznych</w:t>
            </w:r>
            <w:r w:rsidRPr="005E6A59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–przygotowanie terenów inwestycyjnych dla atrakcji turystycznych.</w:t>
            </w:r>
            <w:r w:rsidR="00F37F3F" w:rsidRPr="005E6A59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</w:t>
            </w:r>
          </w:p>
          <w:p w:rsidR="00D24359" w:rsidRPr="00725B92" w:rsidRDefault="00A62DBD" w:rsidP="00D24359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Przygotowanie t</w:t>
            </w:r>
            <w:r w:rsidR="00F37F3F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eren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ów inwestycyjnych</w:t>
            </w:r>
            <w:r w:rsidR="00F37F3F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25B92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dla </w:t>
            </w:r>
            <w:r w:rsidR="00F37F3F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funkcji turystyczn</w:t>
            </w:r>
            <w:r w:rsidR="00725B92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ych</w:t>
            </w:r>
            <w:r w:rsidR="0070514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 </w:t>
            </w:r>
            <w:r w:rsidR="00F37F3F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pasie nadmorskim </w:t>
            </w:r>
            <w:r w:rsidR="00725B92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="00F37F3F" w:rsidRPr="005E6A59">
              <w:rPr>
                <w:rFonts w:ascii="Calibri Light" w:hAnsi="Calibri Light" w:cs="Calibri Light"/>
                <w:bCs/>
                <w:sz w:val="20"/>
                <w:szCs w:val="20"/>
              </w:rPr>
              <w:t>pod hotele, pensjonaty</w:t>
            </w:r>
            <w:r w:rsidR="00F37F3F" w:rsidRPr="00725B9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</w:t>
            </w:r>
            <w:r w:rsidR="00725B92" w:rsidRPr="00725B9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miejsca spędzania czasu wolnego, </w:t>
            </w:r>
            <w:r w:rsidR="00F37F3F" w:rsidRPr="00725B92">
              <w:rPr>
                <w:rFonts w:ascii="Calibri Light" w:hAnsi="Calibri Light" w:cs="Calibri Light"/>
                <w:bCs/>
                <w:sz w:val="20"/>
                <w:szCs w:val="20"/>
              </w:rPr>
              <w:t>parkingi</w:t>
            </w:r>
            <w:r w:rsidR="00725B92" w:rsidRPr="00725B92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  <w:p w:rsidR="00E06631" w:rsidRPr="00D82A79" w:rsidRDefault="006013CB" w:rsidP="00F746D2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Wspólny kalendarz wydarzeń</w:t>
            </w:r>
            <w:r w:rsidR="00E06631" w:rsidRPr="00D82A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5E0AD8" w:rsidRPr="0070514F" w:rsidRDefault="006013CB" w:rsidP="0070514F">
            <w:pPr>
              <w:pStyle w:val="Akapitzlist"/>
              <w:numPr>
                <w:ilvl w:val="2"/>
                <w:numId w:val="3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Włączanie uczelni </w:t>
            </w:r>
            <w:r w:rsidR="00A475F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 </w:t>
            </w:r>
            <w:r w:rsidR="00352956">
              <w:rPr>
                <w:rFonts w:ascii="Calibri Light" w:hAnsi="Calibri Light" w:cs="Calibri Light"/>
                <w:bCs/>
                <w:sz w:val="20"/>
                <w:szCs w:val="20"/>
              </w:rPr>
              <w:t>prac nad rozwijaniem</w:t>
            </w: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turystyki (identyfikacja potencjałów rozwojowych turystyki</w:t>
            </w:r>
            <w:r w:rsidR="0035295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badanie ruchu </w:t>
            </w:r>
            <w:r w:rsidR="00B12805">
              <w:rPr>
                <w:rFonts w:ascii="Calibri Light" w:hAnsi="Calibri Light" w:cs="Calibri Light"/>
                <w:bCs/>
                <w:sz w:val="20"/>
                <w:szCs w:val="20"/>
              </w:rPr>
              <w:t>i preferencji t</w:t>
            </w:r>
            <w:r w:rsidR="00352956">
              <w:rPr>
                <w:rFonts w:ascii="Calibri Light" w:hAnsi="Calibri Light" w:cs="Calibri Light"/>
                <w:bCs/>
                <w:sz w:val="20"/>
                <w:szCs w:val="20"/>
              </w:rPr>
              <w:t>uryst</w:t>
            </w:r>
            <w:r w:rsidR="00B12805">
              <w:rPr>
                <w:rFonts w:ascii="Calibri Light" w:hAnsi="Calibri Light" w:cs="Calibri Light"/>
                <w:bCs/>
                <w:sz w:val="20"/>
                <w:szCs w:val="20"/>
              </w:rPr>
              <w:t>ów</w:t>
            </w: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E06631" w:rsidRPr="00D82A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FE6AEA" w:rsidRPr="00D82A79" w:rsidTr="00FE6AEA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EA" w:rsidRPr="00D82A79" w:rsidRDefault="00FE6AEA" w:rsidP="00056EF2">
            <w:pPr>
              <w:pStyle w:val="Akapitzlist"/>
              <w:numPr>
                <w:ilvl w:val="1"/>
                <w:numId w:val="30"/>
              </w:numPr>
              <w:spacing w:before="0" w:line="240" w:lineRule="auto"/>
              <w:ind w:left="454" w:hanging="454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Wspieranie różnych form turystyki</w:t>
            </w:r>
            <w:r w:rsidR="00605A87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Pr="00605A87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96" w:rsidRPr="00D27E96" w:rsidRDefault="00D27E96" w:rsidP="00F746D2">
            <w:pPr>
              <w:pStyle w:val="Akapitzlist"/>
              <w:numPr>
                <w:ilvl w:val="1"/>
                <w:numId w:val="20"/>
              </w:numPr>
              <w:spacing w:before="0" w:line="240" w:lineRule="auto"/>
              <w:ind w:left="629"/>
              <w:jc w:val="left"/>
              <w:rPr>
                <w:rFonts w:ascii="Calibri Light" w:hAnsi="Calibri Light" w:cs="Calibri Light"/>
                <w:bCs/>
                <w:vanish/>
                <w:sz w:val="20"/>
                <w:szCs w:val="20"/>
              </w:rPr>
            </w:pPr>
          </w:p>
          <w:p w:rsidR="00D27E96" w:rsidRPr="00D27E96" w:rsidRDefault="00D27E96" w:rsidP="00F746D2">
            <w:pPr>
              <w:pStyle w:val="Akapitzlist"/>
              <w:numPr>
                <w:ilvl w:val="1"/>
                <w:numId w:val="20"/>
              </w:numPr>
              <w:spacing w:before="0" w:line="240" w:lineRule="auto"/>
              <w:ind w:left="629"/>
              <w:jc w:val="left"/>
              <w:rPr>
                <w:rFonts w:ascii="Calibri Light" w:hAnsi="Calibri Light" w:cs="Calibri Light"/>
                <w:bCs/>
                <w:vanish/>
                <w:sz w:val="20"/>
                <w:szCs w:val="20"/>
              </w:rPr>
            </w:pPr>
          </w:p>
          <w:p w:rsidR="0021191A" w:rsidRPr="003E162D" w:rsidRDefault="0021191A" w:rsidP="0021191A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Zintegrowana, pakietowa oferta turystyczna – tworzenie sieci współpracy. </w:t>
            </w:r>
          </w:p>
          <w:p w:rsidR="007E3074" w:rsidRPr="003E162D" w:rsidRDefault="007E3074" w:rsidP="007E3074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Stworzenie całorocznej oferty turystycznej.</w:t>
            </w:r>
          </w:p>
          <w:p w:rsidR="001D5E4E" w:rsidRDefault="001D5E4E" w:rsidP="001D5E4E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Oferta </w:t>
            </w:r>
            <w:r w:rsidRPr="00A55B43">
              <w:rPr>
                <w:rFonts w:ascii="Calibri Light" w:hAnsi="Calibri Light" w:cs="Calibri Light"/>
                <w:bCs/>
                <w:sz w:val="20"/>
                <w:szCs w:val="20"/>
              </w:rPr>
              <w:t>czasu wolnego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/weekendowa</w:t>
            </w:r>
          </w:p>
          <w:p w:rsidR="007E3074" w:rsidRPr="003E162D" w:rsidRDefault="007E3074" w:rsidP="007E3074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Oferta okołosportowa i zdrowotna.</w:t>
            </w:r>
          </w:p>
          <w:p w:rsidR="007E3074" w:rsidRDefault="007E3074" w:rsidP="007E3074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05A8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Wzmacnianie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potencjału </w:t>
            </w:r>
            <w:r w:rsidRPr="00605A87">
              <w:rPr>
                <w:rFonts w:ascii="Calibri Light" w:hAnsi="Calibri Light" w:cs="Calibri Light"/>
                <w:bCs/>
                <w:sz w:val="20"/>
                <w:szCs w:val="20"/>
              </w:rPr>
              <w:t>uzdrowiskow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ego.</w:t>
            </w: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  <w:p w:rsidR="009104C2" w:rsidRPr="003E162D" w:rsidRDefault="007E3074" w:rsidP="009104C2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Oferta popularyzująca naukę.</w:t>
            </w:r>
            <w:r w:rsidR="009104C2"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Zagrody edukacyjne.</w:t>
            </w:r>
          </w:p>
          <w:p w:rsidR="007E3074" w:rsidRPr="009104C2" w:rsidRDefault="007E3074" w:rsidP="0086576A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104C2">
              <w:rPr>
                <w:rFonts w:ascii="Calibri Light" w:hAnsi="Calibri Light" w:cs="Calibri Light"/>
                <w:bCs/>
                <w:sz w:val="20"/>
                <w:szCs w:val="20"/>
              </w:rPr>
              <w:t>Agroturystyka.</w:t>
            </w:r>
          </w:p>
          <w:p w:rsidR="00FE6AEA" w:rsidRPr="00D82A79" w:rsidRDefault="00921C4D" w:rsidP="00F746D2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T</w:t>
            </w:r>
            <w:r w:rsidR="00094423"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urystyk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="00094423"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przemysłow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</w:t>
            </w:r>
            <w:r w:rsidR="00FE6AEA"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FE6AEA" w:rsidRPr="00D82A79" w:rsidRDefault="00094423" w:rsidP="00F746D2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Kolejka wąskotorowa</w:t>
            </w:r>
            <w:r w:rsidR="00FE6AEA" w:rsidRPr="00D82A79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FE6AEA" w:rsidRPr="003E162D" w:rsidRDefault="00094423" w:rsidP="00F746D2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Turystyka specjalizowana</w:t>
            </w:r>
            <w:r w:rsidR="007B02D6">
              <w:rPr>
                <w:rFonts w:ascii="Calibri Light" w:hAnsi="Calibri Light" w:cs="Calibri Light"/>
                <w:bCs/>
                <w:sz w:val="20"/>
                <w:szCs w:val="20"/>
              </w:rPr>
              <w:t>/</w:t>
            </w:r>
            <w:r w:rsidR="001D5E4E">
              <w:rPr>
                <w:rFonts w:ascii="Calibri Light" w:hAnsi="Calibri Light" w:cs="Calibri Light"/>
                <w:bCs/>
                <w:sz w:val="20"/>
                <w:szCs w:val="20"/>
              </w:rPr>
              <w:t>kwalifikowana</w:t>
            </w: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620D46" w:rsidRDefault="00620D46" w:rsidP="00F746D2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Szlaki i w</w:t>
            </w: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ydarzenia tematyczne.</w:t>
            </w:r>
          </w:p>
          <w:p w:rsidR="005E0AD8" w:rsidRPr="00620D46" w:rsidRDefault="00094423" w:rsidP="00994F83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Wdrożenie </w:t>
            </w:r>
            <w:r w:rsidR="001168B3"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turystyczne</w:t>
            </w:r>
            <w:r w:rsidR="001168B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j </w:t>
            </w:r>
            <w:r w:rsidRPr="003E162D">
              <w:rPr>
                <w:rFonts w:ascii="Calibri Light" w:hAnsi="Calibri Light" w:cs="Calibri Light"/>
                <w:bCs/>
                <w:sz w:val="20"/>
                <w:szCs w:val="20"/>
              </w:rPr>
              <w:t>aplikacji mobilnej (regionalnej).</w:t>
            </w:r>
          </w:p>
        </w:tc>
      </w:tr>
      <w:tr w:rsidR="00C91C91" w:rsidRPr="00D82A79" w:rsidTr="00DD4ABC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91" w:rsidRPr="004A7524" w:rsidRDefault="00C91C91" w:rsidP="00680DDA">
            <w:pPr>
              <w:pStyle w:val="Akapitzlist"/>
              <w:numPr>
                <w:ilvl w:val="1"/>
                <w:numId w:val="20"/>
              </w:numPr>
              <w:spacing w:before="0" w:line="240" w:lineRule="auto"/>
              <w:ind w:left="454" w:hanging="454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Zdefini</w:t>
            </w:r>
            <w:r w:rsidR="004F402D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owanie </w:t>
            </w:r>
            <w:r w:rsidR="00E57B7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nowych </w:t>
            </w:r>
            <w:r w:rsidR="004F402D"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ról i funkcji obszarów w </w:t>
            </w:r>
            <w:r w:rsidRPr="004A7524">
              <w:rPr>
                <w:rFonts w:ascii="Calibri Light" w:hAnsi="Calibri Light" w:cs="Calibri Light"/>
                <w:bCs/>
                <w:sz w:val="20"/>
                <w:szCs w:val="20"/>
              </w:rPr>
              <w:t>ramach KKBOF.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37" w:rsidRPr="00E57B71" w:rsidRDefault="00DA39A6" w:rsidP="00E57B71">
            <w:pPr>
              <w:pStyle w:val="Akapitzlist"/>
              <w:numPr>
                <w:ilvl w:val="2"/>
                <w:numId w:val="20"/>
              </w:numPr>
              <w:spacing w:before="0" w:line="240" w:lineRule="auto"/>
              <w:ind w:left="629" w:hanging="17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Zabieganie o zwiększenie statusu Kołobrzegu do rangi regionalnego, a Białogardu</w:t>
            </w:r>
            <w:r w:rsidR="00F205DF"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–</w:t>
            </w:r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sublokalnego</w:t>
            </w:r>
            <w:proofErr w:type="spellEnd"/>
            <w:r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w dokumentach planistycznych ośrodka</w:t>
            </w:r>
            <w:r w:rsidR="00E66D4E" w:rsidRPr="004A7524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.</w:t>
            </w:r>
          </w:p>
        </w:tc>
      </w:tr>
    </w:tbl>
    <w:p w:rsidR="00E06631" w:rsidRPr="005E0AD8" w:rsidRDefault="005E0AD8" w:rsidP="005E0AD8">
      <w:pPr>
        <w:rPr>
          <w:rFonts w:ascii="Calibri Light" w:hAnsi="Calibri Light" w:cs="Calibri Light"/>
          <w:i/>
          <w:iCs/>
          <w:sz w:val="22"/>
        </w:rPr>
      </w:pPr>
      <w:r w:rsidRPr="005E0AD8">
        <w:rPr>
          <w:rFonts w:ascii="Calibri Light" w:hAnsi="Calibri Light" w:cs="Calibri Light"/>
          <w:i/>
          <w:iCs/>
          <w:sz w:val="22"/>
        </w:rPr>
        <w:t>Źródło: opracowanie własne</w:t>
      </w:r>
      <w:bookmarkEnd w:id="6"/>
      <w:bookmarkEnd w:id="7"/>
    </w:p>
    <w:sectPr w:rsidR="00E06631" w:rsidRPr="005E0AD8" w:rsidSect="002D6C09">
      <w:headerReference w:type="default" r:id="rId9"/>
      <w:footerReference w:type="default" r:id="rId10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A4" w:rsidRDefault="00CF69A4" w:rsidP="00E12935">
      <w:pPr>
        <w:spacing w:line="240" w:lineRule="auto"/>
      </w:pPr>
      <w:r>
        <w:separator/>
      </w:r>
    </w:p>
  </w:endnote>
  <w:endnote w:type="continuationSeparator" w:id="0">
    <w:p w:rsidR="00CF69A4" w:rsidRDefault="00CF69A4" w:rsidP="00E1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081714"/>
      <w:docPartObj>
        <w:docPartGallery w:val="Page Numbers (Bottom of Page)"/>
        <w:docPartUnique/>
      </w:docPartObj>
    </w:sdtPr>
    <w:sdtEndPr/>
    <w:sdtContent>
      <w:p w:rsidR="00EA2379" w:rsidRDefault="00EA2379" w:rsidP="00A85350">
        <w:pPr>
          <w:pStyle w:val="Stopka"/>
          <w:jc w:val="center"/>
        </w:pPr>
      </w:p>
      <w:p w:rsidR="00EA2379" w:rsidRDefault="00EA2379" w:rsidP="002D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A4" w:rsidRDefault="00CF69A4" w:rsidP="00E12935">
      <w:pPr>
        <w:spacing w:line="240" w:lineRule="auto"/>
      </w:pPr>
      <w:r>
        <w:separator/>
      </w:r>
    </w:p>
  </w:footnote>
  <w:footnote w:type="continuationSeparator" w:id="0">
    <w:p w:rsidR="00CF69A4" w:rsidRDefault="00CF69A4" w:rsidP="00E12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79" w:rsidRDefault="00EA2379" w:rsidP="00A85350">
    <w:pPr>
      <w:pStyle w:val="Nagwek"/>
      <w:jc w:val="center"/>
    </w:pPr>
    <w:r w:rsidRPr="007C4176">
      <w:rPr>
        <w:noProof/>
        <w:lang w:eastAsia="pl-PL"/>
      </w:rPr>
      <w:drawing>
        <wp:inline distT="0" distB="0" distL="0" distR="0" wp14:anchorId="1BFA31F5" wp14:editId="685B31DC">
          <wp:extent cx="5760000" cy="554400"/>
          <wp:effectExtent l="0" t="0" r="0" b="0"/>
          <wp:docPr id="6" name="Obraz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F04FCFB-CF21-4C56-B891-DFADB9A46B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F04FCFB-CF21-4C56-B891-DFADB9A46B02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0B4C32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E4505"/>
    <w:multiLevelType w:val="multilevel"/>
    <w:tmpl w:val="A0962828"/>
    <w:lvl w:ilvl="0">
      <w:start w:val="1"/>
      <w:numFmt w:val="upperRoman"/>
      <w:pStyle w:val="poz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0E71B4"/>
    <w:multiLevelType w:val="hybridMultilevel"/>
    <w:tmpl w:val="A522AE38"/>
    <w:lvl w:ilvl="0" w:tplc="E72C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C82"/>
    <w:multiLevelType w:val="hybridMultilevel"/>
    <w:tmpl w:val="F080F3D6"/>
    <w:lvl w:ilvl="0" w:tplc="BEA2D6B8">
      <w:start w:val="1"/>
      <w:numFmt w:val="decimal"/>
      <w:pStyle w:val="Tekstprzypisudolnego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F7E"/>
    <w:multiLevelType w:val="hybridMultilevel"/>
    <w:tmpl w:val="468A9E42"/>
    <w:lvl w:ilvl="0" w:tplc="F89C1790">
      <w:start w:val="238"/>
      <w:numFmt w:val="bullet"/>
      <w:pStyle w:val="GKwypunktowanie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3470"/>
    <w:multiLevelType w:val="hybridMultilevel"/>
    <w:tmpl w:val="87680A76"/>
    <w:lvl w:ilvl="0" w:tplc="DA88228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1342"/>
    <w:multiLevelType w:val="hybridMultilevel"/>
    <w:tmpl w:val="56EE5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12B9D"/>
    <w:multiLevelType w:val="hybridMultilevel"/>
    <w:tmpl w:val="DFB6FBC4"/>
    <w:lvl w:ilvl="0" w:tplc="E72C2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46EC6"/>
    <w:multiLevelType w:val="singleLevel"/>
    <w:tmpl w:val="EAA2D46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20DA06E8"/>
    <w:multiLevelType w:val="multilevel"/>
    <w:tmpl w:val="D356120C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2"/>
      <w:lvlText w:val="%1.%2.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9957F3"/>
    <w:multiLevelType w:val="hybridMultilevel"/>
    <w:tmpl w:val="33862DDE"/>
    <w:lvl w:ilvl="0" w:tplc="2B687AEE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A0CF0"/>
    <w:multiLevelType w:val="hybridMultilevel"/>
    <w:tmpl w:val="25CEB70A"/>
    <w:lvl w:ilvl="0" w:tplc="EE48E784">
      <w:start w:val="1"/>
      <w:numFmt w:val="decimal"/>
      <w:pStyle w:val="Bibliografia"/>
      <w:lvlText w:val="[%1]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A2C1CDE"/>
    <w:multiLevelType w:val="hybridMultilevel"/>
    <w:tmpl w:val="81D693B2"/>
    <w:lvl w:ilvl="0" w:tplc="E72C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E1A3D"/>
    <w:multiLevelType w:val="multilevel"/>
    <w:tmpl w:val="F29CD3F8"/>
    <w:styleLink w:val="Wielopoziomowa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99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 w15:restartNumberingAfterBreak="0">
    <w:nsid w:val="32D01670"/>
    <w:multiLevelType w:val="multilevel"/>
    <w:tmpl w:val="51546952"/>
    <w:lvl w:ilvl="0">
      <w:start w:val="1"/>
      <w:numFmt w:val="bullet"/>
      <w:pStyle w:val="wypunktowani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21F11"/>
    <w:multiLevelType w:val="hybridMultilevel"/>
    <w:tmpl w:val="8A52EBE2"/>
    <w:lvl w:ilvl="0" w:tplc="5F3ABF5A">
      <w:start w:val="1"/>
      <w:numFmt w:val="decimal"/>
      <w:pStyle w:val="Nagwek3"/>
      <w:lvlText w:val="3.3.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F398F"/>
    <w:multiLevelType w:val="hybridMultilevel"/>
    <w:tmpl w:val="DEF86AF6"/>
    <w:lvl w:ilvl="0" w:tplc="E72C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03B04"/>
    <w:multiLevelType w:val="hybridMultilevel"/>
    <w:tmpl w:val="496E6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62AAD"/>
    <w:multiLevelType w:val="hybridMultilevel"/>
    <w:tmpl w:val="E2E2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03086"/>
    <w:multiLevelType w:val="multilevel"/>
    <w:tmpl w:val="D16C9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EF00FA4"/>
    <w:multiLevelType w:val="multilevel"/>
    <w:tmpl w:val="F29CD3F8"/>
    <w:numStyleLink w:val="Wielopoziomowa"/>
  </w:abstractNum>
  <w:abstractNum w:abstractNumId="21" w15:restartNumberingAfterBreak="0">
    <w:nsid w:val="5128261F"/>
    <w:multiLevelType w:val="singleLevel"/>
    <w:tmpl w:val="B10C998C"/>
    <w:lvl w:ilvl="0">
      <w:start w:val="1"/>
      <w:numFmt w:val="decimal"/>
      <w:pStyle w:val="xyz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83E183A"/>
    <w:multiLevelType w:val="hybridMultilevel"/>
    <w:tmpl w:val="55586858"/>
    <w:lvl w:ilvl="0" w:tplc="F294C35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D7859"/>
    <w:multiLevelType w:val="hybridMultilevel"/>
    <w:tmpl w:val="0B7E2776"/>
    <w:lvl w:ilvl="0" w:tplc="3258EA52">
      <w:start w:val="1"/>
      <w:numFmt w:val="decimal"/>
      <w:pStyle w:val="Tytutabeli"/>
      <w:suff w:val="space"/>
      <w:lvlText w:val="Tabela %1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FE1B8E"/>
    <w:multiLevelType w:val="hybridMultilevel"/>
    <w:tmpl w:val="7D1AC798"/>
    <w:lvl w:ilvl="0" w:tplc="04150005">
      <w:start w:val="1"/>
      <w:numFmt w:val="decimal"/>
      <w:pStyle w:val="normalnywypunktowany"/>
      <w:lvlText w:val="%1."/>
      <w:lvlJc w:val="left"/>
      <w:pPr>
        <w:tabs>
          <w:tab w:val="num" w:pos="360"/>
        </w:tabs>
        <w:ind w:left="340" w:hanging="340"/>
      </w:pPr>
    </w:lvl>
    <w:lvl w:ilvl="1" w:tplc="04150003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04150005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04150001">
      <w:start w:val="1"/>
      <w:numFmt w:val="lowerLetter"/>
      <w:lvlText w:val="%4."/>
      <w:lvlJc w:val="left"/>
      <w:pPr>
        <w:tabs>
          <w:tab w:val="num" w:pos="644"/>
        </w:tabs>
        <w:ind w:left="624" w:hanging="340"/>
      </w:pPr>
    </w:lvl>
    <w:lvl w:ilvl="4" w:tplc="04150003">
      <w:start w:val="1"/>
      <w:numFmt w:val="upperLetter"/>
      <w:lvlText w:val="%5."/>
      <w:lvlJc w:val="left"/>
      <w:pPr>
        <w:tabs>
          <w:tab w:val="num" w:pos="360"/>
        </w:tabs>
        <w:ind w:left="340" w:hanging="340"/>
      </w:pPr>
    </w:lvl>
    <w:lvl w:ilvl="5" w:tplc="04150005">
      <w:start w:val="1"/>
      <w:numFmt w:val="lowerLetter"/>
      <w:lvlText w:val="%6."/>
      <w:lvlJc w:val="left"/>
      <w:pPr>
        <w:tabs>
          <w:tab w:val="num" w:pos="644"/>
        </w:tabs>
        <w:ind w:left="624" w:hanging="340"/>
      </w:pPr>
    </w:lvl>
    <w:lvl w:ilvl="6" w:tplc="04150001">
      <w:start w:val="2"/>
      <w:numFmt w:val="upperLetter"/>
      <w:lvlText w:val="%7."/>
      <w:lvlJc w:val="left"/>
      <w:pPr>
        <w:tabs>
          <w:tab w:val="num" w:pos="360"/>
        </w:tabs>
        <w:ind w:left="340" w:hanging="340"/>
      </w:pPr>
    </w:lvl>
    <w:lvl w:ilvl="7" w:tplc="04150003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264E7"/>
    <w:multiLevelType w:val="hybridMultilevel"/>
    <w:tmpl w:val="092E89EC"/>
    <w:lvl w:ilvl="0" w:tplc="BC70C80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26B4A"/>
    <w:multiLevelType w:val="hybridMultilevel"/>
    <w:tmpl w:val="704A40B8"/>
    <w:lvl w:ilvl="0" w:tplc="8436A18C">
      <w:start w:val="1"/>
      <w:numFmt w:val="bullet"/>
      <w:pStyle w:val="wyl1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31834A1"/>
    <w:multiLevelType w:val="multilevel"/>
    <w:tmpl w:val="352085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4860E03"/>
    <w:multiLevelType w:val="multilevel"/>
    <w:tmpl w:val="C1F42654"/>
    <w:lvl w:ilvl="0">
      <w:start w:val="10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color w:val="0070C0"/>
        <w:sz w:val="20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75260B2F"/>
    <w:multiLevelType w:val="hybridMultilevel"/>
    <w:tmpl w:val="657CE58C"/>
    <w:lvl w:ilvl="0" w:tplc="E72C2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F64921"/>
    <w:multiLevelType w:val="hybridMultilevel"/>
    <w:tmpl w:val="2B3629E8"/>
    <w:lvl w:ilvl="0" w:tplc="25A463E0">
      <w:start w:val="1"/>
      <w:numFmt w:val="decimal"/>
      <w:pStyle w:val="Pytanie"/>
      <w:lvlText w:val="Pytanie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A5B4A"/>
    <w:multiLevelType w:val="multilevel"/>
    <w:tmpl w:val="CD4218B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8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24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/>
    <w:lvlOverride w:ilvl="8">
      <w:startOverride w:val="1"/>
    </w:lvlOverride>
  </w:num>
  <w:num w:numId="11">
    <w:abstractNumId w:val="21"/>
    <w:lvlOverride w:ilvl="0">
      <w:lvl w:ilvl="0">
        <w:start w:val="1"/>
        <w:numFmt w:val="decimal"/>
        <w:pStyle w:val="xyz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0"/>
  </w:num>
  <w:num w:numId="13">
    <w:abstractNumId w:val="4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80" w:hanging="180"/>
        </w:pPr>
        <w:rPr>
          <w:rFonts w:hint="default"/>
          <w:strike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5">
    <w:abstractNumId w:val="9"/>
  </w:num>
  <w:num w:numId="16">
    <w:abstractNumId w:val="22"/>
  </w:num>
  <w:num w:numId="17">
    <w:abstractNumId w:val="13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31"/>
  </w:num>
  <w:num w:numId="23">
    <w:abstractNumId w:val="5"/>
  </w:num>
  <w:num w:numId="24">
    <w:abstractNumId w:val="25"/>
  </w:num>
  <w:num w:numId="25">
    <w:abstractNumId w:val="29"/>
  </w:num>
  <w:num w:numId="26">
    <w:abstractNumId w:val="12"/>
  </w:num>
  <w:num w:numId="27">
    <w:abstractNumId w:val="2"/>
  </w:num>
  <w:num w:numId="28">
    <w:abstractNumId w:val="7"/>
  </w:num>
  <w:num w:numId="29">
    <w:abstractNumId w:val="16"/>
  </w:num>
  <w:num w:numId="30">
    <w:abstractNumId w:val="27"/>
  </w:num>
  <w:num w:numId="31">
    <w:abstractNumId w:val="10"/>
  </w:num>
  <w:num w:numId="3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5"/>
    <w:rsid w:val="0000086F"/>
    <w:rsid w:val="00001F82"/>
    <w:rsid w:val="00001FFF"/>
    <w:rsid w:val="00002CC5"/>
    <w:rsid w:val="000039D5"/>
    <w:rsid w:val="00003F15"/>
    <w:rsid w:val="000046B8"/>
    <w:rsid w:val="00004D25"/>
    <w:rsid w:val="00004EA7"/>
    <w:rsid w:val="00005CE6"/>
    <w:rsid w:val="00006C74"/>
    <w:rsid w:val="00011097"/>
    <w:rsid w:val="00011384"/>
    <w:rsid w:val="000119E1"/>
    <w:rsid w:val="000124D4"/>
    <w:rsid w:val="00012A40"/>
    <w:rsid w:val="00012C12"/>
    <w:rsid w:val="00014893"/>
    <w:rsid w:val="00017776"/>
    <w:rsid w:val="00021EF3"/>
    <w:rsid w:val="000223B4"/>
    <w:rsid w:val="00022FB2"/>
    <w:rsid w:val="00023080"/>
    <w:rsid w:val="00023772"/>
    <w:rsid w:val="00023A3B"/>
    <w:rsid w:val="00024194"/>
    <w:rsid w:val="00025070"/>
    <w:rsid w:val="00025F0C"/>
    <w:rsid w:val="000262D6"/>
    <w:rsid w:val="00027873"/>
    <w:rsid w:val="00027F2E"/>
    <w:rsid w:val="00030B2A"/>
    <w:rsid w:val="00030B46"/>
    <w:rsid w:val="00031773"/>
    <w:rsid w:val="00031A17"/>
    <w:rsid w:val="00031B0F"/>
    <w:rsid w:val="00032BBF"/>
    <w:rsid w:val="000333D1"/>
    <w:rsid w:val="0003345C"/>
    <w:rsid w:val="000334E5"/>
    <w:rsid w:val="000338ED"/>
    <w:rsid w:val="00033A31"/>
    <w:rsid w:val="00034E3E"/>
    <w:rsid w:val="00034EC1"/>
    <w:rsid w:val="00036D0F"/>
    <w:rsid w:val="00036DDA"/>
    <w:rsid w:val="000371EA"/>
    <w:rsid w:val="0004050E"/>
    <w:rsid w:val="00042011"/>
    <w:rsid w:val="00043E41"/>
    <w:rsid w:val="000449D6"/>
    <w:rsid w:val="00044D93"/>
    <w:rsid w:val="000507BD"/>
    <w:rsid w:val="00051270"/>
    <w:rsid w:val="00051533"/>
    <w:rsid w:val="00051FD1"/>
    <w:rsid w:val="00052A0B"/>
    <w:rsid w:val="00053D0F"/>
    <w:rsid w:val="00054621"/>
    <w:rsid w:val="00056494"/>
    <w:rsid w:val="00056EF2"/>
    <w:rsid w:val="00060AB9"/>
    <w:rsid w:val="0006104E"/>
    <w:rsid w:val="00061538"/>
    <w:rsid w:val="000617C5"/>
    <w:rsid w:val="0006512E"/>
    <w:rsid w:val="000653B2"/>
    <w:rsid w:val="00065630"/>
    <w:rsid w:val="00065FE5"/>
    <w:rsid w:val="00066E3E"/>
    <w:rsid w:val="000674AA"/>
    <w:rsid w:val="000705CA"/>
    <w:rsid w:val="00070C78"/>
    <w:rsid w:val="00071E0B"/>
    <w:rsid w:val="00071E98"/>
    <w:rsid w:val="00072191"/>
    <w:rsid w:val="00074257"/>
    <w:rsid w:val="000749D7"/>
    <w:rsid w:val="00074BB8"/>
    <w:rsid w:val="000769A8"/>
    <w:rsid w:val="00076EBB"/>
    <w:rsid w:val="00077B4F"/>
    <w:rsid w:val="00080D55"/>
    <w:rsid w:val="00081418"/>
    <w:rsid w:val="0008245A"/>
    <w:rsid w:val="000830B2"/>
    <w:rsid w:val="0008329D"/>
    <w:rsid w:val="000840C9"/>
    <w:rsid w:val="00087119"/>
    <w:rsid w:val="00087244"/>
    <w:rsid w:val="000872B3"/>
    <w:rsid w:val="000875AC"/>
    <w:rsid w:val="000877CB"/>
    <w:rsid w:val="00087981"/>
    <w:rsid w:val="00090AFD"/>
    <w:rsid w:val="00090BC0"/>
    <w:rsid w:val="00091095"/>
    <w:rsid w:val="0009303B"/>
    <w:rsid w:val="00094423"/>
    <w:rsid w:val="000947AD"/>
    <w:rsid w:val="000953F6"/>
    <w:rsid w:val="00096952"/>
    <w:rsid w:val="00097418"/>
    <w:rsid w:val="00097433"/>
    <w:rsid w:val="00097810"/>
    <w:rsid w:val="000A02B8"/>
    <w:rsid w:val="000A0BC2"/>
    <w:rsid w:val="000A2BF5"/>
    <w:rsid w:val="000A2C73"/>
    <w:rsid w:val="000A32F2"/>
    <w:rsid w:val="000A3AA9"/>
    <w:rsid w:val="000A3B68"/>
    <w:rsid w:val="000A4094"/>
    <w:rsid w:val="000A4B42"/>
    <w:rsid w:val="000A5E7D"/>
    <w:rsid w:val="000A5F3D"/>
    <w:rsid w:val="000A7010"/>
    <w:rsid w:val="000A7123"/>
    <w:rsid w:val="000A7EB1"/>
    <w:rsid w:val="000B0CBA"/>
    <w:rsid w:val="000B183B"/>
    <w:rsid w:val="000B1A7C"/>
    <w:rsid w:val="000B2CC7"/>
    <w:rsid w:val="000B45B6"/>
    <w:rsid w:val="000B4C97"/>
    <w:rsid w:val="000B5030"/>
    <w:rsid w:val="000B5E75"/>
    <w:rsid w:val="000B63FA"/>
    <w:rsid w:val="000B7229"/>
    <w:rsid w:val="000B73D4"/>
    <w:rsid w:val="000B7660"/>
    <w:rsid w:val="000B7ED5"/>
    <w:rsid w:val="000C0258"/>
    <w:rsid w:val="000C1381"/>
    <w:rsid w:val="000C1782"/>
    <w:rsid w:val="000C2E59"/>
    <w:rsid w:val="000C3011"/>
    <w:rsid w:val="000C343D"/>
    <w:rsid w:val="000C39F3"/>
    <w:rsid w:val="000C482C"/>
    <w:rsid w:val="000C4D98"/>
    <w:rsid w:val="000C5B38"/>
    <w:rsid w:val="000C5BF3"/>
    <w:rsid w:val="000D180D"/>
    <w:rsid w:val="000D1BF8"/>
    <w:rsid w:val="000D3BA1"/>
    <w:rsid w:val="000D3F48"/>
    <w:rsid w:val="000D4553"/>
    <w:rsid w:val="000D469C"/>
    <w:rsid w:val="000D5022"/>
    <w:rsid w:val="000D5BCD"/>
    <w:rsid w:val="000D6420"/>
    <w:rsid w:val="000D6A80"/>
    <w:rsid w:val="000D6B3F"/>
    <w:rsid w:val="000D6D5E"/>
    <w:rsid w:val="000D7AF6"/>
    <w:rsid w:val="000D7EC2"/>
    <w:rsid w:val="000E0420"/>
    <w:rsid w:val="000E0505"/>
    <w:rsid w:val="000E111F"/>
    <w:rsid w:val="000E1981"/>
    <w:rsid w:val="000E1ADA"/>
    <w:rsid w:val="000E2554"/>
    <w:rsid w:val="000E3715"/>
    <w:rsid w:val="000E4097"/>
    <w:rsid w:val="000E426D"/>
    <w:rsid w:val="000E5437"/>
    <w:rsid w:val="000E598B"/>
    <w:rsid w:val="000E5D54"/>
    <w:rsid w:val="000E5E8E"/>
    <w:rsid w:val="000E7585"/>
    <w:rsid w:val="000E7F7E"/>
    <w:rsid w:val="000F0753"/>
    <w:rsid w:val="000F1A1A"/>
    <w:rsid w:val="000F1EBA"/>
    <w:rsid w:val="000F26BC"/>
    <w:rsid w:val="000F2850"/>
    <w:rsid w:val="000F3133"/>
    <w:rsid w:val="000F4F12"/>
    <w:rsid w:val="000F5AE0"/>
    <w:rsid w:val="000F652D"/>
    <w:rsid w:val="000F6ECD"/>
    <w:rsid w:val="0010028A"/>
    <w:rsid w:val="001011BB"/>
    <w:rsid w:val="001014DE"/>
    <w:rsid w:val="001026F3"/>
    <w:rsid w:val="00103565"/>
    <w:rsid w:val="0010403E"/>
    <w:rsid w:val="001049D4"/>
    <w:rsid w:val="00105DFF"/>
    <w:rsid w:val="001061F0"/>
    <w:rsid w:val="001063CE"/>
    <w:rsid w:val="00106AD9"/>
    <w:rsid w:val="0011003C"/>
    <w:rsid w:val="0011062D"/>
    <w:rsid w:val="00111755"/>
    <w:rsid w:val="001117DB"/>
    <w:rsid w:val="001122BA"/>
    <w:rsid w:val="00112484"/>
    <w:rsid w:val="001124C3"/>
    <w:rsid w:val="001130CD"/>
    <w:rsid w:val="00113734"/>
    <w:rsid w:val="00114022"/>
    <w:rsid w:val="00114308"/>
    <w:rsid w:val="001149A5"/>
    <w:rsid w:val="001151CB"/>
    <w:rsid w:val="00115CB5"/>
    <w:rsid w:val="0011624D"/>
    <w:rsid w:val="00116272"/>
    <w:rsid w:val="001167E8"/>
    <w:rsid w:val="001168B3"/>
    <w:rsid w:val="001168B5"/>
    <w:rsid w:val="0011759F"/>
    <w:rsid w:val="0012051D"/>
    <w:rsid w:val="0012096D"/>
    <w:rsid w:val="00120C03"/>
    <w:rsid w:val="00120C33"/>
    <w:rsid w:val="00120C8C"/>
    <w:rsid w:val="00120CCC"/>
    <w:rsid w:val="001230CC"/>
    <w:rsid w:val="00123761"/>
    <w:rsid w:val="00123E99"/>
    <w:rsid w:val="00124091"/>
    <w:rsid w:val="00124880"/>
    <w:rsid w:val="00124C5F"/>
    <w:rsid w:val="00125081"/>
    <w:rsid w:val="00125BC7"/>
    <w:rsid w:val="001277B4"/>
    <w:rsid w:val="00127814"/>
    <w:rsid w:val="00127D69"/>
    <w:rsid w:val="00131826"/>
    <w:rsid w:val="001320CF"/>
    <w:rsid w:val="00132112"/>
    <w:rsid w:val="001334F3"/>
    <w:rsid w:val="0013573A"/>
    <w:rsid w:val="0013601B"/>
    <w:rsid w:val="00136F52"/>
    <w:rsid w:val="0013780A"/>
    <w:rsid w:val="001378E8"/>
    <w:rsid w:val="001420DD"/>
    <w:rsid w:val="001431D8"/>
    <w:rsid w:val="0014335D"/>
    <w:rsid w:val="00143B9C"/>
    <w:rsid w:val="001447D3"/>
    <w:rsid w:val="00144853"/>
    <w:rsid w:val="00144BF1"/>
    <w:rsid w:val="00144E4C"/>
    <w:rsid w:val="0014556A"/>
    <w:rsid w:val="0014627D"/>
    <w:rsid w:val="00146E74"/>
    <w:rsid w:val="00147B24"/>
    <w:rsid w:val="0015030B"/>
    <w:rsid w:val="00150484"/>
    <w:rsid w:val="00151A3C"/>
    <w:rsid w:val="00153007"/>
    <w:rsid w:val="0015451D"/>
    <w:rsid w:val="00154647"/>
    <w:rsid w:val="00154CF8"/>
    <w:rsid w:val="00155CE5"/>
    <w:rsid w:val="00157411"/>
    <w:rsid w:val="001577C4"/>
    <w:rsid w:val="0016005D"/>
    <w:rsid w:val="0016110D"/>
    <w:rsid w:val="00161811"/>
    <w:rsid w:val="0016218C"/>
    <w:rsid w:val="00162577"/>
    <w:rsid w:val="00162A89"/>
    <w:rsid w:val="00163865"/>
    <w:rsid w:val="0016387E"/>
    <w:rsid w:val="0016405E"/>
    <w:rsid w:val="001641C9"/>
    <w:rsid w:val="001648E0"/>
    <w:rsid w:val="00165C4E"/>
    <w:rsid w:val="00165FFE"/>
    <w:rsid w:val="00166012"/>
    <w:rsid w:val="001660B5"/>
    <w:rsid w:val="00170E57"/>
    <w:rsid w:val="00172742"/>
    <w:rsid w:val="00172755"/>
    <w:rsid w:val="00172788"/>
    <w:rsid w:val="001737B5"/>
    <w:rsid w:val="00173AA5"/>
    <w:rsid w:val="00173E80"/>
    <w:rsid w:val="0017407A"/>
    <w:rsid w:val="00174BCF"/>
    <w:rsid w:val="00174FDF"/>
    <w:rsid w:val="00175137"/>
    <w:rsid w:val="00175402"/>
    <w:rsid w:val="00176572"/>
    <w:rsid w:val="00176596"/>
    <w:rsid w:val="0017665B"/>
    <w:rsid w:val="00177010"/>
    <w:rsid w:val="00177478"/>
    <w:rsid w:val="001774DE"/>
    <w:rsid w:val="00177653"/>
    <w:rsid w:val="0017766B"/>
    <w:rsid w:val="00180E3D"/>
    <w:rsid w:val="00181762"/>
    <w:rsid w:val="001817B0"/>
    <w:rsid w:val="0018193A"/>
    <w:rsid w:val="001820A5"/>
    <w:rsid w:val="001829BF"/>
    <w:rsid w:val="00183308"/>
    <w:rsid w:val="00183A2D"/>
    <w:rsid w:val="00185613"/>
    <w:rsid w:val="001856F4"/>
    <w:rsid w:val="00185763"/>
    <w:rsid w:val="00185B73"/>
    <w:rsid w:val="00186CFD"/>
    <w:rsid w:val="00187403"/>
    <w:rsid w:val="00190F90"/>
    <w:rsid w:val="001913E5"/>
    <w:rsid w:val="0019142F"/>
    <w:rsid w:val="001927AC"/>
    <w:rsid w:val="00192DAE"/>
    <w:rsid w:val="00193313"/>
    <w:rsid w:val="001933B8"/>
    <w:rsid w:val="001935E4"/>
    <w:rsid w:val="00193B6C"/>
    <w:rsid w:val="001943F5"/>
    <w:rsid w:val="00194906"/>
    <w:rsid w:val="0019647B"/>
    <w:rsid w:val="00197984"/>
    <w:rsid w:val="00197C1A"/>
    <w:rsid w:val="00197CB7"/>
    <w:rsid w:val="001A01E5"/>
    <w:rsid w:val="001A09FF"/>
    <w:rsid w:val="001A32BF"/>
    <w:rsid w:val="001A3FBD"/>
    <w:rsid w:val="001A4A13"/>
    <w:rsid w:val="001A4B6C"/>
    <w:rsid w:val="001A6826"/>
    <w:rsid w:val="001A6ABF"/>
    <w:rsid w:val="001A7512"/>
    <w:rsid w:val="001B3158"/>
    <w:rsid w:val="001B34A8"/>
    <w:rsid w:val="001B3971"/>
    <w:rsid w:val="001B3BE6"/>
    <w:rsid w:val="001B4707"/>
    <w:rsid w:val="001B4F50"/>
    <w:rsid w:val="001B5210"/>
    <w:rsid w:val="001B5F30"/>
    <w:rsid w:val="001B6297"/>
    <w:rsid w:val="001B679F"/>
    <w:rsid w:val="001B71C8"/>
    <w:rsid w:val="001B7209"/>
    <w:rsid w:val="001B7655"/>
    <w:rsid w:val="001C0920"/>
    <w:rsid w:val="001C13E0"/>
    <w:rsid w:val="001C2794"/>
    <w:rsid w:val="001C43C8"/>
    <w:rsid w:val="001C497B"/>
    <w:rsid w:val="001C501F"/>
    <w:rsid w:val="001C6110"/>
    <w:rsid w:val="001C71F2"/>
    <w:rsid w:val="001C748E"/>
    <w:rsid w:val="001D0C64"/>
    <w:rsid w:val="001D220F"/>
    <w:rsid w:val="001D31D1"/>
    <w:rsid w:val="001D3978"/>
    <w:rsid w:val="001D4BBF"/>
    <w:rsid w:val="001D4EA5"/>
    <w:rsid w:val="001D5C7E"/>
    <w:rsid w:val="001D5E4E"/>
    <w:rsid w:val="001D6FC1"/>
    <w:rsid w:val="001D775A"/>
    <w:rsid w:val="001D7B56"/>
    <w:rsid w:val="001E0632"/>
    <w:rsid w:val="001E0D9F"/>
    <w:rsid w:val="001E2FE6"/>
    <w:rsid w:val="001E3995"/>
    <w:rsid w:val="001E5707"/>
    <w:rsid w:val="001E5D93"/>
    <w:rsid w:val="001E6AE5"/>
    <w:rsid w:val="001E7EB7"/>
    <w:rsid w:val="001F0605"/>
    <w:rsid w:val="001F0E3A"/>
    <w:rsid w:val="001F16F3"/>
    <w:rsid w:val="001F17A5"/>
    <w:rsid w:val="001F1DDA"/>
    <w:rsid w:val="001F202D"/>
    <w:rsid w:val="001F2194"/>
    <w:rsid w:val="001F2750"/>
    <w:rsid w:val="001F359D"/>
    <w:rsid w:val="001F3BFC"/>
    <w:rsid w:val="001F40C1"/>
    <w:rsid w:val="001F44F5"/>
    <w:rsid w:val="001F4C4C"/>
    <w:rsid w:val="001F53DF"/>
    <w:rsid w:val="001F586B"/>
    <w:rsid w:val="001F5B0C"/>
    <w:rsid w:val="001F6138"/>
    <w:rsid w:val="001F6C6E"/>
    <w:rsid w:val="001F706C"/>
    <w:rsid w:val="001F729B"/>
    <w:rsid w:val="001F7E9D"/>
    <w:rsid w:val="00200DD7"/>
    <w:rsid w:val="00202101"/>
    <w:rsid w:val="0020286C"/>
    <w:rsid w:val="002028A1"/>
    <w:rsid w:val="00202B95"/>
    <w:rsid w:val="00206ADA"/>
    <w:rsid w:val="00207E0D"/>
    <w:rsid w:val="0021040E"/>
    <w:rsid w:val="002104FF"/>
    <w:rsid w:val="002105AB"/>
    <w:rsid w:val="00210FEF"/>
    <w:rsid w:val="00211416"/>
    <w:rsid w:val="0021191A"/>
    <w:rsid w:val="002119E3"/>
    <w:rsid w:val="00211A38"/>
    <w:rsid w:val="0021209D"/>
    <w:rsid w:val="00212412"/>
    <w:rsid w:val="00212451"/>
    <w:rsid w:val="00213003"/>
    <w:rsid w:val="002132D5"/>
    <w:rsid w:val="002159B6"/>
    <w:rsid w:val="00215CED"/>
    <w:rsid w:val="002162A3"/>
    <w:rsid w:val="00216D5B"/>
    <w:rsid w:val="002174FE"/>
    <w:rsid w:val="00217863"/>
    <w:rsid w:val="00220011"/>
    <w:rsid w:val="00220E31"/>
    <w:rsid w:val="002218EA"/>
    <w:rsid w:val="0022206D"/>
    <w:rsid w:val="00222926"/>
    <w:rsid w:val="002230E0"/>
    <w:rsid w:val="0022364B"/>
    <w:rsid w:val="00223A4E"/>
    <w:rsid w:val="002251D7"/>
    <w:rsid w:val="00225256"/>
    <w:rsid w:val="00227486"/>
    <w:rsid w:val="00230312"/>
    <w:rsid w:val="00230352"/>
    <w:rsid w:val="0023159B"/>
    <w:rsid w:val="00231FE9"/>
    <w:rsid w:val="0023336F"/>
    <w:rsid w:val="00234B00"/>
    <w:rsid w:val="002358F3"/>
    <w:rsid w:val="0023613C"/>
    <w:rsid w:val="00236997"/>
    <w:rsid w:val="00236E3D"/>
    <w:rsid w:val="00237ACC"/>
    <w:rsid w:val="00240031"/>
    <w:rsid w:val="00242325"/>
    <w:rsid w:val="002430DD"/>
    <w:rsid w:val="002435D6"/>
    <w:rsid w:val="0024379D"/>
    <w:rsid w:val="002440F3"/>
    <w:rsid w:val="002441E6"/>
    <w:rsid w:val="00245921"/>
    <w:rsid w:val="00245972"/>
    <w:rsid w:val="00247292"/>
    <w:rsid w:val="002473B7"/>
    <w:rsid w:val="00250C3C"/>
    <w:rsid w:val="00253FA7"/>
    <w:rsid w:val="002550CB"/>
    <w:rsid w:val="00255B3A"/>
    <w:rsid w:val="00255D77"/>
    <w:rsid w:val="00255D8B"/>
    <w:rsid w:val="0025614D"/>
    <w:rsid w:val="002561E4"/>
    <w:rsid w:val="002563C4"/>
    <w:rsid w:val="00256CEF"/>
    <w:rsid w:val="00256CFD"/>
    <w:rsid w:val="00257075"/>
    <w:rsid w:val="002573D9"/>
    <w:rsid w:val="00260DE4"/>
    <w:rsid w:val="0026173C"/>
    <w:rsid w:val="00261D0B"/>
    <w:rsid w:val="00261E96"/>
    <w:rsid w:val="00261EEA"/>
    <w:rsid w:val="00262025"/>
    <w:rsid w:val="00262034"/>
    <w:rsid w:val="00262333"/>
    <w:rsid w:val="0026353F"/>
    <w:rsid w:val="0026358A"/>
    <w:rsid w:val="002644AF"/>
    <w:rsid w:val="002650B1"/>
    <w:rsid w:val="00266979"/>
    <w:rsid w:val="002675A7"/>
    <w:rsid w:val="002679EA"/>
    <w:rsid w:val="00270697"/>
    <w:rsid w:val="00271AC7"/>
    <w:rsid w:val="002720B3"/>
    <w:rsid w:val="0027381A"/>
    <w:rsid w:val="00273B40"/>
    <w:rsid w:val="002742CD"/>
    <w:rsid w:val="002746D0"/>
    <w:rsid w:val="00274BCF"/>
    <w:rsid w:val="00275127"/>
    <w:rsid w:val="00275585"/>
    <w:rsid w:val="002756DB"/>
    <w:rsid w:val="00276E4B"/>
    <w:rsid w:val="002776F5"/>
    <w:rsid w:val="00277E07"/>
    <w:rsid w:val="00277E49"/>
    <w:rsid w:val="00280048"/>
    <w:rsid w:val="00281A49"/>
    <w:rsid w:val="00281AD0"/>
    <w:rsid w:val="00281BCA"/>
    <w:rsid w:val="00281F60"/>
    <w:rsid w:val="00282F18"/>
    <w:rsid w:val="00283501"/>
    <w:rsid w:val="00283ACD"/>
    <w:rsid w:val="00283CAE"/>
    <w:rsid w:val="00284A6C"/>
    <w:rsid w:val="002854F3"/>
    <w:rsid w:val="002856C9"/>
    <w:rsid w:val="002861C7"/>
    <w:rsid w:val="00286639"/>
    <w:rsid w:val="00286DDF"/>
    <w:rsid w:val="00287514"/>
    <w:rsid w:val="00287E4E"/>
    <w:rsid w:val="002913B9"/>
    <w:rsid w:val="00292679"/>
    <w:rsid w:val="0029599C"/>
    <w:rsid w:val="00295DC9"/>
    <w:rsid w:val="00296447"/>
    <w:rsid w:val="00297B3E"/>
    <w:rsid w:val="002A00F9"/>
    <w:rsid w:val="002A05A2"/>
    <w:rsid w:val="002A0A80"/>
    <w:rsid w:val="002A2CDC"/>
    <w:rsid w:val="002A31D4"/>
    <w:rsid w:val="002A35A7"/>
    <w:rsid w:val="002A38AE"/>
    <w:rsid w:val="002A40E0"/>
    <w:rsid w:val="002A4970"/>
    <w:rsid w:val="002A6142"/>
    <w:rsid w:val="002A6657"/>
    <w:rsid w:val="002A6D3E"/>
    <w:rsid w:val="002A76AB"/>
    <w:rsid w:val="002A7909"/>
    <w:rsid w:val="002A7BFC"/>
    <w:rsid w:val="002A7ECD"/>
    <w:rsid w:val="002B0922"/>
    <w:rsid w:val="002B0AA5"/>
    <w:rsid w:val="002B1178"/>
    <w:rsid w:val="002B2551"/>
    <w:rsid w:val="002B29AE"/>
    <w:rsid w:val="002B42E2"/>
    <w:rsid w:val="002B474D"/>
    <w:rsid w:val="002B4865"/>
    <w:rsid w:val="002B4D18"/>
    <w:rsid w:val="002B519D"/>
    <w:rsid w:val="002B5D59"/>
    <w:rsid w:val="002B6644"/>
    <w:rsid w:val="002B761F"/>
    <w:rsid w:val="002B7808"/>
    <w:rsid w:val="002B7877"/>
    <w:rsid w:val="002C0112"/>
    <w:rsid w:val="002C0359"/>
    <w:rsid w:val="002C09C5"/>
    <w:rsid w:val="002C1143"/>
    <w:rsid w:val="002C2F2C"/>
    <w:rsid w:val="002C54E5"/>
    <w:rsid w:val="002C7F7D"/>
    <w:rsid w:val="002D1266"/>
    <w:rsid w:val="002D1D05"/>
    <w:rsid w:val="002D2A29"/>
    <w:rsid w:val="002D3BBF"/>
    <w:rsid w:val="002D4188"/>
    <w:rsid w:val="002D5229"/>
    <w:rsid w:val="002D5313"/>
    <w:rsid w:val="002D5B52"/>
    <w:rsid w:val="002D5C90"/>
    <w:rsid w:val="002D5D12"/>
    <w:rsid w:val="002D5FB2"/>
    <w:rsid w:val="002D6C09"/>
    <w:rsid w:val="002D7243"/>
    <w:rsid w:val="002D799C"/>
    <w:rsid w:val="002D7F64"/>
    <w:rsid w:val="002E0907"/>
    <w:rsid w:val="002E1051"/>
    <w:rsid w:val="002E1F84"/>
    <w:rsid w:val="002E22A9"/>
    <w:rsid w:val="002E29CE"/>
    <w:rsid w:val="002E352E"/>
    <w:rsid w:val="002E3BAC"/>
    <w:rsid w:val="002E4254"/>
    <w:rsid w:val="002E4424"/>
    <w:rsid w:val="002E5596"/>
    <w:rsid w:val="002E6142"/>
    <w:rsid w:val="002F013C"/>
    <w:rsid w:val="002F0270"/>
    <w:rsid w:val="002F04FB"/>
    <w:rsid w:val="002F05A7"/>
    <w:rsid w:val="002F0721"/>
    <w:rsid w:val="002F14C9"/>
    <w:rsid w:val="002F1592"/>
    <w:rsid w:val="002F2AB1"/>
    <w:rsid w:val="002F2FB7"/>
    <w:rsid w:val="002F4045"/>
    <w:rsid w:val="002F56F1"/>
    <w:rsid w:val="002F6751"/>
    <w:rsid w:val="002F6E8C"/>
    <w:rsid w:val="002F6EAA"/>
    <w:rsid w:val="002F7841"/>
    <w:rsid w:val="002F7B75"/>
    <w:rsid w:val="00301145"/>
    <w:rsid w:val="0030195C"/>
    <w:rsid w:val="00301A5C"/>
    <w:rsid w:val="00301FBA"/>
    <w:rsid w:val="0030296C"/>
    <w:rsid w:val="00303627"/>
    <w:rsid w:val="00303739"/>
    <w:rsid w:val="00304AE4"/>
    <w:rsid w:val="0030513E"/>
    <w:rsid w:val="003065B9"/>
    <w:rsid w:val="0030669D"/>
    <w:rsid w:val="003069F8"/>
    <w:rsid w:val="00307843"/>
    <w:rsid w:val="00310E38"/>
    <w:rsid w:val="00310F06"/>
    <w:rsid w:val="00311385"/>
    <w:rsid w:val="003117AC"/>
    <w:rsid w:val="00312032"/>
    <w:rsid w:val="00313B97"/>
    <w:rsid w:val="00316007"/>
    <w:rsid w:val="003164D4"/>
    <w:rsid w:val="00316974"/>
    <w:rsid w:val="00317598"/>
    <w:rsid w:val="0032078A"/>
    <w:rsid w:val="00321FBB"/>
    <w:rsid w:val="003220F3"/>
    <w:rsid w:val="0032213A"/>
    <w:rsid w:val="0032260A"/>
    <w:rsid w:val="00322619"/>
    <w:rsid w:val="00323076"/>
    <w:rsid w:val="003234F4"/>
    <w:rsid w:val="00323AD8"/>
    <w:rsid w:val="00324F23"/>
    <w:rsid w:val="0032505B"/>
    <w:rsid w:val="00325854"/>
    <w:rsid w:val="0032620C"/>
    <w:rsid w:val="00326570"/>
    <w:rsid w:val="00326992"/>
    <w:rsid w:val="00327B75"/>
    <w:rsid w:val="00331C9B"/>
    <w:rsid w:val="00331F82"/>
    <w:rsid w:val="003322A0"/>
    <w:rsid w:val="00332B37"/>
    <w:rsid w:val="003337E4"/>
    <w:rsid w:val="003339EB"/>
    <w:rsid w:val="003345FE"/>
    <w:rsid w:val="0033473C"/>
    <w:rsid w:val="00334DC8"/>
    <w:rsid w:val="003355FD"/>
    <w:rsid w:val="00335B06"/>
    <w:rsid w:val="00335E1B"/>
    <w:rsid w:val="00336E2E"/>
    <w:rsid w:val="00336FCF"/>
    <w:rsid w:val="00337AD1"/>
    <w:rsid w:val="00337DAC"/>
    <w:rsid w:val="00341E85"/>
    <w:rsid w:val="0034338A"/>
    <w:rsid w:val="00343E1A"/>
    <w:rsid w:val="003440D6"/>
    <w:rsid w:val="003446FE"/>
    <w:rsid w:val="003452FE"/>
    <w:rsid w:val="00346652"/>
    <w:rsid w:val="00346BC3"/>
    <w:rsid w:val="00347143"/>
    <w:rsid w:val="003471AA"/>
    <w:rsid w:val="003476C2"/>
    <w:rsid w:val="00352279"/>
    <w:rsid w:val="00352956"/>
    <w:rsid w:val="00352BB7"/>
    <w:rsid w:val="00352E17"/>
    <w:rsid w:val="00352EB7"/>
    <w:rsid w:val="00353284"/>
    <w:rsid w:val="00354A24"/>
    <w:rsid w:val="00354A4C"/>
    <w:rsid w:val="00356F3D"/>
    <w:rsid w:val="0035756A"/>
    <w:rsid w:val="00360D18"/>
    <w:rsid w:val="00360D41"/>
    <w:rsid w:val="00361AA1"/>
    <w:rsid w:val="00362C76"/>
    <w:rsid w:val="00362FD8"/>
    <w:rsid w:val="00363123"/>
    <w:rsid w:val="00363ADB"/>
    <w:rsid w:val="00365368"/>
    <w:rsid w:val="00365C87"/>
    <w:rsid w:val="003669DE"/>
    <w:rsid w:val="00370145"/>
    <w:rsid w:val="00370388"/>
    <w:rsid w:val="0037138A"/>
    <w:rsid w:val="00371B10"/>
    <w:rsid w:val="00372858"/>
    <w:rsid w:val="0037455C"/>
    <w:rsid w:val="003745EF"/>
    <w:rsid w:val="0037484E"/>
    <w:rsid w:val="00375A5D"/>
    <w:rsid w:val="00376096"/>
    <w:rsid w:val="003761A3"/>
    <w:rsid w:val="00376416"/>
    <w:rsid w:val="003803FB"/>
    <w:rsid w:val="00380901"/>
    <w:rsid w:val="00380D97"/>
    <w:rsid w:val="0038145E"/>
    <w:rsid w:val="00382267"/>
    <w:rsid w:val="00382F12"/>
    <w:rsid w:val="00383CA7"/>
    <w:rsid w:val="00385308"/>
    <w:rsid w:val="00385604"/>
    <w:rsid w:val="00385CCA"/>
    <w:rsid w:val="00386794"/>
    <w:rsid w:val="00387329"/>
    <w:rsid w:val="00387BEA"/>
    <w:rsid w:val="00390424"/>
    <w:rsid w:val="00390438"/>
    <w:rsid w:val="0039062E"/>
    <w:rsid w:val="003909E0"/>
    <w:rsid w:val="0039101D"/>
    <w:rsid w:val="00391068"/>
    <w:rsid w:val="00391B78"/>
    <w:rsid w:val="0039354C"/>
    <w:rsid w:val="00393C16"/>
    <w:rsid w:val="00394760"/>
    <w:rsid w:val="003948C4"/>
    <w:rsid w:val="0039499D"/>
    <w:rsid w:val="003949BF"/>
    <w:rsid w:val="00394C6C"/>
    <w:rsid w:val="00394EED"/>
    <w:rsid w:val="003963C2"/>
    <w:rsid w:val="0039788A"/>
    <w:rsid w:val="00397D5D"/>
    <w:rsid w:val="003A0F36"/>
    <w:rsid w:val="003A2046"/>
    <w:rsid w:val="003A2987"/>
    <w:rsid w:val="003A41B6"/>
    <w:rsid w:val="003A45B8"/>
    <w:rsid w:val="003A48F2"/>
    <w:rsid w:val="003A50CC"/>
    <w:rsid w:val="003A5A43"/>
    <w:rsid w:val="003A69D4"/>
    <w:rsid w:val="003A6EE8"/>
    <w:rsid w:val="003A7091"/>
    <w:rsid w:val="003A7F10"/>
    <w:rsid w:val="003B0161"/>
    <w:rsid w:val="003B03C5"/>
    <w:rsid w:val="003B05D6"/>
    <w:rsid w:val="003B08F5"/>
    <w:rsid w:val="003B0F17"/>
    <w:rsid w:val="003B1297"/>
    <w:rsid w:val="003B34DE"/>
    <w:rsid w:val="003B3FD2"/>
    <w:rsid w:val="003B58E8"/>
    <w:rsid w:val="003B657F"/>
    <w:rsid w:val="003B6E98"/>
    <w:rsid w:val="003C012F"/>
    <w:rsid w:val="003C031D"/>
    <w:rsid w:val="003C0A8F"/>
    <w:rsid w:val="003C0EE7"/>
    <w:rsid w:val="003C213F"/>
    <w:rsid w:val="003C35C3"/>
    <w:rsid w:val="003C370F"/>
    <w:rsid w:val="003C4192"/>
    <w:rsid w:val="003C55E1"/>
    <w:rsid w:val="003C7027"/>
    <w:rsid w:val="003D0123"/>
    <w:rsid w:val="003D1019"/>
    <w:rsid w:val="003D2ABB"/>
    <w:rsid w:val="003D3899"/>
    <w:rsid w:val="003D4C90"/>
    <w:rsid w:val="003D4F62"/>
    <w:rsid w:val="003D5BCC"/>
    <w:rsid w:val="003D5EB1"/>
    <w:rsid w:val="003D6E6F"/>
    <w:rsid w:val="003D77CE"/>
    <w:rsid w:val="003D7ADC"/>
    <w:rsid w:val="003E01A4"/>
    <w:rsid w:val="003E0726"/>
    <w:rsid w:val="003E0CE9"/>
    <w:rsid w:val="003E0F9B"/>
    <w:rsid w:val="003E162D"/>
    <w:rsid w:val="003E272E"/>
    <w:rsid w:val="003E316C"/>
    <w:rsid w:val="003E4EB2"/>
    <w:rsid w:val="003E6107"/>
    <w:rsid w:val="003E65AA"/>
    <w:rsid w:val="003E6916"/>
    <w:rsid w:val="003E6DBB"/>
    <w:rsid w:val="003F1154"/>
    <w:rsid w:val="003F1A63"/>
    <w:rsid w:val="003F22AF"/>
    <w:rsid w:val="003F2590"/>
    <w:rsid w:val="003F2A44"/>
    <w:rsid w:val="003F2EDA"/>
    <w:rsid w:val="003F2EDC"/>
    <w:rsid w:val="003F4920"/>
    <w:rsid w:val="003F4F40"/>
    <w:rsid w:val="003F518E"/>
    <w:rsid w:val="003F57C2"/>
    <w:rsid w:val="003F6676"/>
    <w:rsid w:val="003F6C7E"/>
    <w:rsid w:val="003F79D2"/>
    <w:rsid w:val="003F7F9E"/>
    <w:rsid w:val="00400981"/>
    <w:rsid w:val="00401859"/>
    <w:rsid w:val="00403058"/>
    <w:rsid w:val="00403F9D"/>
    <w:rsid w:val="0040460A"/>
    <w:rsid w:val="00406427"/>
    <w:rsid w:val="00406B32"/>
    <w:rsid w:val="00406E9F"/>
    <w:rsid w:val="0040780B"/>
    <w:rsid w:val="00411EEC"/>
    <w:rsid w:val="00413581"/>
    <w:rsid w:val="00413614"/>
    <w:rsid w:val="004142B8"/>
    <w:rsid w:val="0041457B"/>
    <w:rsid w:val="00415470"/>
    <w:rsid w:val="0041668A"/>
    <w:rsid w:val="00416FB4"/>
    <w:rsid w:val="00420C27"/>
    <w:rsid w:val="00420CBD"/>
    <w:rsid w:val="00422CF6"/>
    <w:rsid w:val="004245C6"/>
    <w:rsid w:val="00424807"/>
    <w:rsid w:val="00425CF7"/>
    <w:rsid w:val="004265AD"/>
    <w:rsid w:val="00426DBA"/>
    <w:rsid w:val="00426F29"/>
    <w:rsid w:val="0042758E"/>
    <w:rsid w:val="004324FB"/>
    <w:rsid w:val="00432531"/>
    <w:rsid w:val="00432E8B"/>
    <w:rsid w:val="0043305A"/>
    <w:rsid w:val="00433672"/>
    <w:rsid w:val="004346FE"/>
    <w:rsid w:val="00434F45"/>
    <w:rsid w:val="00435187"/>
    <w:rsid w:val="0043580B"/>
    <w:rsid w:val="00435C4F"/>
    <w:rsid w:val="00435C65"/>
    <w:rsid w:val="004362EE"/>
    <w:rsid w:val="004369C2"/>
    <w:rsid w:val="00436B2B"/>
    <w:rsid w:val="00436D39"/>
    <w:rsid w:val="00436EF3"/>
    <w:rsid w:val="00437E35"/>
    <w:rsid w:val="004403E1"/>
    <w:rsid w:val="0044052B"/>
    <w:rsid w:val="00440B2B"/>
    <w:rsid w:val="004414BA"/>
    <w:rsid w:val="00442545"/>
    <w:rsid w:val="00444BD8"/>
    <w:rsid w:val="0044579F"/>
    <w:rsid w:val="0044743F"/>
    <w:rsid w:val="00447F6D"/>
    <w:rsid w:val="004503AE"/>
    <w:rsid w:val="004505B0"/>
    <w:rsid w:val="00450AAD"/>
    <w:rsid w:val="004527CA"/>
    <w:rsid w:val="00452A7C"/>
    <w:rsid w:val="00452DB2"/>
    <w:rsid w:val="00453BF3"/>
    <w:rsid w:val="00454629"/>
    <w:rsid w:val="00454885"/>
    <w:rsid w:val="00456708"/>
    <w:rsid w:val="004575D1"/>
    <w:rsid w:val="00457A64"/>
    <w:rsid w:val="00457DBC"/>
    <w:rsid w:val="004600EA"/>
    <w:rsid w:val="0046185D"/>
    <w:rsid w:val="00462883"/>
    <w:rsid w:val="004635BC"/>
    <w:rsid w:val="004649AF"/>
    <w:rsid w:val="00464A6F"/>
    <w:rsid w:val="004654A1"/>
    <w:rsid w:val="00465C98"/>
    <w:rsid w:val="00465D94"/>
    <w:rsid w:val="00466263"/>
    <w:rsid w:val="00466EDB"/>
    <w:rsid w:val="00470E3B"/>
    <w:rsid w:val="00471472"/>
    <w:rsid w:val="0047223D"/>
    <w:rsid w:val="004724E7"/>
    <w:rsid w:val="00472803"/>
    <w:rsid w:val="00472BBD"/>
    <w:rsid w:val="0047335F"/>
    <w:rsid w:val="004735D4"/>
    <w:rsid w:val="00473B75"/>
    <w:rsid w:val="00473CC8"/>
    <w:rsid w:val="00474331"/>
    <w:rsid w:val="00474892"/>
    <w:rsid w:val="00476832"/>
    <w:rsid w:val="0047756C"/>
    <w:rsid w:val="00477B46"/>
    <w:rsid w:val="00480319"/>
    <w:rsid w:val="00480872"/>
    <w:rsid w:val="0048139B"/>
    <w:rsid w:val="00481630"/>
    <w:rsid w:val="00481D88"/>
    <w:rsid w:val="00481EE7"/>
    <w:rsid w:val="00483987"/>
    <w:rsid w:val="00485411"/>
    <w:rsid w:val="004857F4"/>
    <w:rsid w:val="004859D6"/>
    <w:rsid w:val="00485E23"/>
    <w:rsid w:val="00486DF6"/>
    <w:rsid w:val="00490760"/>
    <w:rsid w:val="0049097E"/>
    <w:rsid w:val="00490EDF"/>
    <w:rsid w:val="004910C9"/>
    <w:rsid w:val="004916D7"/>
    <w:rsid w:val="00492284"/>
    <w:rsid w:val="004922A4"/>
    <w:rsid w:val="004926DC"/>
    <w:rsid w:val="00492D12"/>
    <w:rsid w:val="004949EB"/>
    <w:rsid w:val="00494F91"/>
    <w:rsid w:val="004966CC"/>
    <w:rsid w:val="004A0C24"/>
    <w:rsid w:val="004A0E8F"/>
    <w:rsid w:val="004A145C"/>
    <w:rsid w:val="004A1D3B"/>
    <w:rsid w:val="004A2B27"/>
    <w:rsid w:val="004A2BE0"/>
    <w:rsid w:val="004A2DAF"/>
    <w:rsid w:val="004A3D35"/>
    <w:rsid w:val="004A47FE"/>
    <w:rsid w:val="004A5D15"/>
    <w:rsid w:val="004A5FA0"/>
    <w:rsid w:val="004A61D4"/>
    <w:rsid w:val="004A6D17"/>
    <w:rsid w:val="004A74B5"/>
    <w:rsid w:val="004A7524"/>
    <w:rsid w:val="004B04BE"/>
    <w:rsid w:val="004B0824"/>
    <w:rsid w:val="004B1275"/>
    <w:rsid w:val="004B1485"/>
    <w:rsid w:val="004B1DD8"/>
    <w:rsid w:val="004B1F03"/>
    <w:rsid w:val="004B2198"/>
    <w:rsid w:val="004B2D14"/>
    <w:rsid w:val="004B35F7"/>
    <w:rsid w:val="004B371D"/>
    <w:rsid w:val="004B558D"/>
    <w:rsid w:val="004B58F0"/>
    <w:rsid w:val="004B6630"/>
    <w:rsid w:val="004B6667"/>
    <w:rsid w:val="004B6CFE"/>
    <w:rsid w:val="004C0251"/>
    <w:rsid w:val="004C031B"/>
    <w:rsid w:val="004C0342"/>
    <w:rsid w:val="004C04B7"/>
    <w:rsid w:val="004C05F9"/>
    <w:rsid w:val="004C0DF5"/>
    <w:rsid w:val="004C0E11"/>
    <w:rsid w:val="004C1A4A"/>
    <w:rsid w:val="004C1E25"/>
    <w:rsid w:val="004C1E90"/>
    <w:rsid w:val="004C220F"/>
    <w:rsid w:val="004C24FF"/>
    <w:rsid w:val="004C2A6F"/>
    <w:rsid w:val="004C4D97"/>
    <w:rsid w:val="004C5983"/>
    <w:rsid w:val="004C5A1E"/>
    <w:rsid w:val="004C5B39"/>
    <w:rsid w:val="004C5E0B"/>
    <w:rsid w:val="004C7A3C"/>
    <w:rsid w:val="004D0C54"/>
    <w:rsid w:val="004D5413"/>
    <w:rsid w:val="004D6D1E"/>
    <w:rsid w:val="004D719A"/>
    <w:rsid w:val="004D7C11"/>
    <w:rsid w:val="004E0582"/>
    <w:rsid w:val="004E09C0"/>
    <w:rsid w:val="004E0AA5"/>
    <w:rsid w:val="004E1251"/>
    <w:rsid w:val="004E36CB"/>
    <w:rsid w:val="004E3D0B"/>
    <w:rsid w:val="004E500F"/>
    <w:rsid w:val="004E5522"/>
    <w:rsid w:val="004E6C9B"/>
    <w:rsid w:val="004E7115"/>
    <w:rsid w:val="004E73B2"/>
    <w:rsid w:val="004E79BA"/>
    <w:rsid w:val="004E7D57"/>
    <w:rsid w:val="004E7E5F"/>
    <w:rsid w:val="004F0968"/>
    <w:rsid w:val="004F165B"/>
    <w:rsid w:val="004F27D6"/>
    <w:rsid w:val="004F2D93"/>
    <w:rsid w:val="004F3D71"/>
    <w:rsid w:val="004F402D"/>
    <w:rsid w:val="004F4C65"/>
    <w:rsid w:val="004F52FA"/>
    <w:rsid w:val="004F5F3D"/>
    <w:rsid w:val="004F69E0"/>
    <w:rsid w:val="004F7F4F"/>
    <w:rsid w:val="00500AD6"/>
    <w:rsid w:val="005015FE"/>
    <w:rsid w:val="00502746"/>
    <w:rsid w:val="00502C5A"/>
    <w:rsid w:val="005032DB"/>
    <w:rsid w:val="00503CA5"/>
    <w:rsid w:val="00503F58"/>
    <w:rsid w:val="00505638"/>
    <w:rsid w:val="0050575A"/>
    <w:rsid w:val="00505B98"/>
    <w:rsid w:val="00506555"/>
    <w:rsid w:val="00506A86"/>
    <w:rsid w:val="00506C32"/>
    <w:rsid w:val="00507F41"/>
    <w:rsid w:val="00512485"/>
    <w:rsid w:val="005128BE"/>
    <w:rsid w:val="00513B39"/>
    <w:rsid w:val="00516364"/>
    <w:rsid w:val="00516417"/>
    <w:rsid w:val="00517483"/>
    <w:rsid w:val="005179B0"/>
    <w:rsid w:val="00517A70"/>
    <w:rsid w:val="00520040"/>
    <w:rsid w:val="005200D7"/>
    <w:rsid w:val="00520103"/>
    <w:rsid w:val="00520308"/>
    <w:rsid w:val="00520815"/>
    <w:rsid w:val="00521649"/>
    <w:rsid w:val="00521CCE"/>
    <w:rsid w:val="0052236C"/>
    <w:rsid w:val="0052267E"/>
    <w:rsid w:val="00522834"/>
    <w:rsid w:val="0052377F"/>
    <w:rsid w:val="0052386B"/>
    <w:rsid w:val="00523E42"/>
    <w:rsid w:val="005249DF"/>
    <w:rsid w:val="0052510D"/>
    <w:rsid w:val="00525130"/>
    <w:rsid w:val="00526CEF"/>
    <w:rsid w:val="0052751A"/>
    <w:rsid w:val="005276BA"/>
    <w:rsid w:val="005277A2"/>
    <w:rsid w:val="0052783D"/>
    <w:rsid w:val="00527DA9"/>
    <w:rsid w:val="00530678"/>
    <w:rsid w:val="0053190A"/>
    <w:rsid w:val="00531E3D"/>
    <w:rsid w:val="00532AAD"/>
    <w:rsid w:val="005354F6"/>
    <w:rsid w:val="00535D41"/>
    <w:rsid w:val="005371BA"/>
    <w:rsid w:val="005375AF"/>
    <w:rsid w:val="00537AB2"/>
    <w:rsid w:val="00540B7F"/>
    <w:rsid w:val="00540BE5"/>
    <w:rsid w:val="00540E4E"/>
    <w:rsid w:val="00541C63"/>
    <w:rsid w:val="00542DED"/>
    <w:rsid w:val="00543869"/>
    <w:rsid w:val="005458AD"/>
    <w:rsid w:val="0054688F"/>
    <w:rsid w:val="00546F49"/>
    <w:rsid w:val="00546F8B"/>
    <w:rsid w:val="005476B8"/>
    <w:rsid w:val="00550238"/>
    <w:rsid w:val="00551168"/>
    <w:rsid w:val="00551A00"/>
    <w:rsid w:val="00552BD2"/>
    <w:rsid w:val="00552F7A"/>
    <w:rsid w:val="005541F7"/>
    <w:rsid w:val="00554637"/>
    <w:rsid w:val="00554A79"/>
    <w:rsid w:val="00555BBC"/>
    <w:rsid w:val="005577B3"/>
    <w:rsid w:val="005608AC"/>
    <w:rsid w:val="00560BB7"/>
    <w:rsid w:val="0056116C"/>
    <w:rsid w:val="00561AC5"/>
    <w:rsid w:val="005621CC"/>
    <w:rsid w:val="00563FE5"/>
    <w:rsid w:val="00565C28"/>
    <w:rsid w:val="00566E35"/>
    <w:rsid w:val="0056722D"/>
    <w:rsid w:val="005674FB"/>
    <w:rsid w:val="00567B64"/>
    <w:rsid w:val="00567D80"/>
    <w:rsid w:val="00567E14"/>
    <w:rsid w:val="00567F2F"/>
    <w:rsid w:val="0057113D"/>
    <w:rsid w:val="0057116B"/>
    <w:rsid w:val="00574C82"/>
    <w:rsid w:val="00574CD0"/>
    <w:rsid w:val="00575069"/>
    <w:rsid w:val="0057558F"/>
    <w:rsid w:val="00576432"/>
    <w:rsid w:val="005775C8"/>
    <w:rsid w:val="00577E0C"/>
    <w:rsid w:val="00577E79"/>
    <w:rsid w:val="005811EC"/>
    <w:rsid w:val="0058138A"/>
    <w:rsid w:val="00581B2E"/>
    <w:rsid w:val="00585C4A"/>
    <w:rsid w:val="00586D31"/>
    <w:rsid w:val="00590555"/>
    <w:rsid w:val="00591D79"/>
    <w:rsid w:val="00591FAE"/>
    <w:rsid w:val="00592D24"/>
    <w:rsid w:val="005949CC"/>
    <w:rsid w:val="00595022"/>
    <w:rsid w:val="0059616B"/>
    <w:rsid w:val="005966CC"/>
    <w:rsid w:val="00596E70"/>
    <w:rsid w:val="005972DB"/>
    <w:rsid w:val="005978EE"/>
    <w:rsid w:val="005A00A7"/>
    <w:rsid w:val="005A0577"/>
    <w:rsid w:val="005A0CF4"/>
    <w:rsid w:val="005A1600"/>
    <w:rsid w:val="005A1879"/>
    <w:rsid w:val="005A1A2C"/>
    <w:rsid w:val="005A2676"/>
    <w:rsid w:val="005A29CE"/>
    <w:rsid w:val="005A29EE"/>
    <w:rsid w:val="005A2B8A"/>
    <w:rsid w:val="005A3755"/>
    <w:rsid w:val="005A38E8"/>
    <w:rsid w:val="005A3D83"/>
    <w:rsid w:val="005A4BB9"/>
    <w:rsid w:val="005A52EC"/>
    <w:rsid w:val="005B0173"/>
    <w:rsid w:val="005B029D"/>
    <w:rsid w:val="005B02EF"/>
    <w:rsid w:val="005B2560"/>
    <w:rsid w:val="005B3331"/>
    <w:rsid w:val="005B5C73"/>
    <w:rsid w:val="005B5ED9"/>
    <w:rsid w:val="005B643A"/>
    <w:rsid w:val="005B6577"/>
    <w:rsid w:val="005B67A6"/>
    <w:rsid w:val="005B74C7"/>
    <w:rsid w:val="005B7A35"/>
    <w:rsid w:val="005B7E96"/>
    <w:rsid w:val="005C1352"/>
    <w:rsid w:val="005C1D88"/>
    <w:rsid w:val="005C2ECE"/>
    <w:rsid w:val="005C3084"/>
    <w:rsid w:val="005C5CD8"/>
    <w:rsid w:val="005C5F95"/>
    <w:rsid w:val="005C69E6"/>
    <w:rsid w:val="005C6E5D"/>
    <w:rsid w:val="005D193F"/>
    <w:rsid w:val="005D1E0D"/>
    <w:rsid w:val="005D28A8"/>
    <w:rsid w:val="005D2C71"/>
    <w:rsid w:val="005D35C5"/>
    <w:rsid w:val="005D3D45"/>
    <w:rsid w:val="005D4394"/>
    <w:rsid w:val="005D4B15"/>
    <w:rsid w:val="005D5270"/>
    <w:rsid w:val="005D6093"/>
    <w:rsid w:val="005D66A0"/>
    <w:rsid w:val="005D6916"/>
    <w:rsid w:val="005D6DAF"/>
    <w:rsid w:val="005E0110"/>
    <w:rsid w:val="005E016E"/>
    <w:rsid w:val="005E0AD8"/>
    <w:rsid w:val="005E0EC3"/>
    <w:rsid w:val="005E0F50"/>
    <w:rsid w:val="005E428C"/>
    <w:rsid w:val="005E43FD"/>
    <w:rsid w:val="005E4C76"/>
    <w:rsid w:val="005E6A59"/>
    <w:rsid w:val="005E740C"/>
    <w:rsid w:val="005F0133"/>
    <w:rsid w:val="005F0808"/>
    <w:rsid w:val="005F1C96"/>
    <w:rsid w:val="005F2154"/>
    <w:rsid w:val="005F216C"/>
    <w:rsid w:val="005F22E3"/>
    <w:rsid w:val="005F3B47"/>
    <w:rsid w:val="005F3D42"/>
    <w:rsid w:val="005F56F8"/>
    <w:rsid w:val="005F5ABA"/>
    <w:rsid w:val="005F5D1A"/>
    <w:rsid w:val="005F6B8A"/>
    <w:rsid w:val="005F7142"/>
    <w:rsid w:val="005F757E"/>
    <w:rsid w:val="00600013"/>
    <w:rsid w:val="00601101"/>
    <w:rsid w:val="006013CB"/>
    <w:rsid w:val="006021DE"/>
    <w:rsid w:val="006023DF"/>
    <w:rsid w:val="00602966"/>
    <w:rsid w:val="00602FE0"/>
    <w:rsid w:val="0060328A"/>
    <w:rsid w:val="006037A1"/>
    <w:rsid w:val="00603BEE"/>
    <w:rsid w:val="00603FFE"/>
    <w:rsid w:val="00605079"/>
    <w:rsid w:val="006054BC"/>
    <w:rsid w:val="00605A87"/>
    <w:rsid w:val="006061D7"/>
    <w:rsid w:val="00606580"/>
    <w:rsid w:val="006077DA"/>
    <w:rsid w:val="00607817"/>
    <w:rsid w:val="00610150"/>
    <w:rsid w:val="00610337"/>
    <w:rsid w:val="0061287B"/>
    <w:rsid w:val="00612FE7"/>
    <w:rsid w:val="0061374B"/>
    <w:rsid w:val="00614F9E"/>
    <w:rsid w:val="0061505B"/>
    <w:rsid w:val="006158F5"/>
    <w:rsid w:val="00615BB3"/>
    <w:rsid w:val="006208AA"/>
    <w:rsid w:val="00620D46"/>
    <w:rsid w:val="006210AE"/>
    <w:rsid w:val="00621558"/>
    <w:rsid w:val="00621E1E"/>
    <w:rsid w:val="00622EA5"/>
    <w:rsid w:val="00622F62"/>
    <w:rsid w:val="0062309A"/>
    <w:rsid w:val="006233CC"/>
    <w:rsid w:val="00627F7D"/>
    <w:rsid w:val="00630063"/>
    <w:rsid w:val="006309D2"/>
    <w:rsid w:val="00631077"/>
    <w:rsid w:val="00631B45"/>
    <w:rsid w:val="00632956"/>
    <w:rsid w:val="00633965"/>
    <w:rsid w:val="0063443F"/>
    <w:rsid w:val="00634B08"/>
    <w:rsid w:val="00636311"/>
    <w:rsid w:val="0063684D"/>
    <w:rsid w:val="00636BDD"/>
    <w:rsid w:val="00637352"/>
    <w:rsid w:val="006374BA"/>
    <w:rsid w:val="00637EFB"/>
    <w:rsid w:val="00640058"/>
    <w:rsid w:val="00641FA7"/>
    <w:rsid w:val="0064240A"/>
    <w:rsid w:val="00642625"/>
    <w:rsid w:val="006431A5"/>
    <w:rsid w:val="0064477A"/>
    <w:rsid w:val="006465C5"/>
    <w:rsid w:val="006465F5"/>
    <w:rsid w:val="00646E4F"/>
    <w:rsid w:val="00646EF2"/>
    <w:rsid w:val="00647996"/>
    <w:rsid w:val="00650CD0"/>
    <w:rsid w:val="00650FCD"/>
    <w:rsid w:val="006515D6"/>
    <w:rsid w:val="00651C84"/>
    <w:rsid w:val="006535E8"/>
    <w:rsid w:val="00654A97"/>
    <w:rsid w:val="00654BCB"/>
    <w:rsid w:val="006556AB"/>
    <w:rsid w:val="006558EE"/>
    <w:rsid w:val="006560A2"/>
    <w:rsid w:val="00656375"/>
    <w:rsid w:val="0065678E"/>
    <w:rsid w:val="006568F4"/>
    <w:rsid w:val="00657BAD"/>
    <w:rsid w:val="006603D5"/>
    <w:rsid w:val="00660F8F"/>
    <w:rsid w:val="00660FBA"/>
    <w:rsid w:val="00661E16"/>
    <w:rsid w:val="00662569"/>
    <w:rsid w:val="006630A8"/>
    <w:rsid w:val="00663147"/>
    <w:rsid w:val="00663E7E"/>
    <w:rsid w:val="00665170"/>
    <w:rsid w:val="00665C77"/>
    <w:rsid w:val="00665F10"/>
    <w:rsid w:val="0066606F"/>
    <w:rsid w:val="00666A79"/>
    <w:rsid w:val="00667D7E"/>
    <w:rsid w:val="00671096"/>
    <w:rsid w:val="0067176D"/>
    <w:rsid w:val="00671DB7"/>
    <w:rsid w:val="00672A70"/>
    <w:rsid w:val="00672DD3"/>
    <w:rsid w:val="006735D9"/>
    <w:rsid w:val="00675193"/>
    <w:rsid w:val="006755A4"/>
    <w:rsid w:val="00675B49"/>
    <w:rsid w:val="00677FF4"/>
    <w:rsid w:val="006801E9"/>
    <w:rsid w:val="00680422"/>
    <w:rsid w:val="00680DDA"/>
    <w:rsid w:val="00680E39"/>
    <w:rsid w:val="006813D7"/>
    <w:rsid w:val="00681B05"/>
    <w:rsid w:val="00682198"/>
    <w:rsid w:val="006821A6"/>
    <w:rsid w:val="00682342"/>
    <w:rsid w:val="00683A92"/>
    <w:rsid w:val="00683CB1"/>
    <w:rsid w:val="006840A4"/>
    <w:rsid w:val="0068751A"/>
    <w:rsid w:val="00687A4C"/>
    <w:rsid w:val="00691D3A"/>
    <w:rsid w:val="0069218A"/>
    <w:rsid w:val="00692EE9"/>
    <w:rsid w:val="00694059"/>
    <w:rsid w:val="006944CC"/>
    <w:rsid w:val="00694810"/>
    <w:rsid w:val="00694CA4"/>
    <w:rsid w:val="00695703"/>
    <w:rsid w:val="0069583E"/>
    <w:rsid w:val="00696A19"/>
    <w:rsid w:val="0069711B"/>
    <w:rsid w:val="0069797F"/>
    <w:rsid w:val="006A0087"/>
    <w:rsid w:val="006A0762"/>
    <w:rsid w:val="006A0A14"/>
    <w:rsid w:val="006A0A31"/>
    <w:rsid w:val="006A1985"/>
    <w:rsid w:val="006A1F94"/>
    <w:rsid w:val="006A42C8"/>
    <w:rsid w:val="006A5BBE"/>
    <w:rsid w:val="006A65B2"/>
    <w:rsid w:val="006A66ED"/>
    <w:rsid w:val="006A761E"/>
    <w:rsid w:val="006A7930"/>
    <w:rsid w:val="006B111F"/>
    <w:rsid w:val="006B1A6D"/>
    <w:rsid w:val="006B3005"/>
    <w:rsid w:val="006B3391"/>
    <w:rsid w:val="006B3BF0"/>
    <w:rsid w:val="006B4F8B"/>
    <w:rsid w:val="006B4FE8"/>
    <w:rsid w:val="006B5B2D"/>
    <w:rsid w:val="006B6130"/>
    <w:rsid w:val="006B66C1"/>
    <w:rsid w:val="006B67A7"/>
    <w:rsid w:val="006B7995"/>
    <w:rsid w:val="006C01C8"/>
    <w:rsid w:val="006C0C4F"/>
    <w:rsid w:val="006C12AF"/>
    <w:rsid w:val="006C1D6F"/>
    <w:rsid w:val="006C29B5"/>
    <w:rsid w:val="006C37B7"/>
    <w:rsid w:val="006C3FF9"/>
    <w:rsid w:val="006C4A48"/>
    <w:rsid w:val="006C5448"/>
    <w:rsid w:val="006C5B04"/>
    <w:rsid w:val="006C772F"/>
    <w:rsid w:val="006D0BF2"/>
    <w:rsid w:val="006D1247"/>
    <w:rsid w:val="006D27A5"/>
    <w:rsid w:val="006D3848"/>
    <w:rsid w:val="006D442D"/>
    <w:rsid w:val="006D4524"/>
    <w:rsid w:val="006D523E"/>
    <w:rsid w:val="006D64E6"/>
    <w:rsid w:val="006D762A"/>
    <w:rsid w:val="006E0559"/>
    <w:rsid w:val="006E072E"/>
    <w:rsid w:val="006E0C5F"/>
    <w:rsid w:val="006E1335"/>
    <w:rsid w:val="006E179A"/>
    <w:rsid w:val="006E227D"/>
    <w:rsid w:val="006E2736"/>
    <w:rsid w:val="006E3437"/>
    <w:rsid w:val="006E50DB"/>
    <w:rsid w:val="006E51D7"/>
    <w:rsid w:val="006E55DB"/>
    <w:rsid w:val="006E587F"/>
    <w:rsid w:val="006E58C6"/>
    <w:rsid w:val="006E59D3"/>
    <w:rsid w:val="006E5C1E"/>
    <w:rsid w:val="006E6CA4"/>
    <w:rsid w:val="006E7A02"/>
    <w:rsid w:val="006F0E51"/>
    <w:rsid w:val="006F0F59"/>
    <w:rsid w:val="006F2858"/>
    <w:rsid w:val="006F293C"/>
    <w:rsid w:val="006F2C9C"/>
    <w:rsid w:val="006F459A"/>
    <w:rsid w:val="006F4F04"/>
    <w:rsid w:val="006F64B9"/>
    <w:rsid w:val="006F6848"/>
    <w:rsid w:val="006F7949"/>
    <w:rsid w:val="006F7CB1"/>
    <w:rsid w:val="00700225"/>
    <w:rsid w:val="00700484"/>
    <w:rsid w:val="007027A5"/>
    <w:rsid w:val="00703016"/>
    <w:rsid w:val="007031B4"/>
    <w:rsid w:val="00703981"/>
    <w:rsid w:val="007039E8"/>
    <w:rsid w:val="007041BC"/>
    <w:rsid w:val="00704447"/>
    <w:rsid w:val="00704F36"/>
    <w:rsid w:val="0070514F"/>
    <w:rsid w:val="00706340"/>
    <w:rsid w:val="00707925"/>
    <w:rsid w:val="00707CB8"/>
    <w:rsid w:val="007100FD"/>
    <w:rsid w:val="007117C3"/>
    <w:rsid w:val="0071290A"/>
    <w:rsid w:val="00712A06"/>
    <w:rsid w:val="00712E34"/>
    <w:rsid w:val="00714072"/>
    <w:rsid w:val="0071658B"/>
    <w:rsid w:val="00716BB8"/>
    <w:rsid w:val="00716DD8"/>
    <w:rsid w:val="00720A2D"/>
    <w:rsid w:val="0072115B"/>
    <w:rsid w:val="0072162F"/>
    <w:rsid w:val="00721FD4"/>
    <w:rsid w:val="0072274A"/>
    <w:rsid w:val="00722891"/>
    <w:rsid w:val="0072322B"/>
    <w:rsid w:val="00723DE7"/>
    <w:rsid w:val="007247E6"/>
    <w:rsid w:val="00724DCA"/>
    <w:rsid w:val="00725B92"/>
    <w:rsid w:val="00726BDA"/>
    <w:rsid w:val="00727AD9"/>
    <w:rsid w:val="007303F8"/>
    <w:rsid w:val="00730A66"/>
    <w:rsid w:val="00731651"/>
    <w:rsid w:val="00732110"/>
    <w:rsid w:val="007323DD"/>
    <w:rsid w:val="007325CE"/>
    <w:rsid w:val="0073294D"/>
    <w:rsid w:val="00732C99"/>
    <w:rsid w:val="007335CB"/>
    <w:rsid w:val="00733EDE"/>
    <w:rsid w:val="00733F75"/>
    <w:rsid w:val="00734494"/>
    <w:rsid w:val="00735299"/>
    <w:rsid w:val="00735ACC"/>
    <w:rsid w:val="007372C2"/>
    <w:rsid w:val="007374F2"/>
    <w:rsid w:val="007379BF"/>
    <w:rsid w:val="00737DED"/>
    <w:rsid w:val="00740001"/>
    <w:rsid w:val="00740141"/>
    <w:rsid w:val="00740661"/>
    <w:rsid w:val="00740F7B"/>
    <w:rsid w:val="0074336C"/>
    <w:rsid w:val="007444D3"/>
    <w:rsid w:val="007445C8"/>
    <w:rsid w:val="0074463A"/>
    <w:rsid w:val="00744B23"/>
    <w:rsid w:val="00744CFE"/>
    <w:rsid w:val="0074517D"/>
    <w:rsid w:val="007469E9"/>
    <w:rsid w:val="00747511"/>
    <w:rsid w:val="00750516"/>
    <w:rsid w:val="00750925"/>
    <w:rsid w:val="00750AC3"/>
    <w:rsid w:val="00753888"/>
    <w:rsid w:val="00753A6B"/>
    <w:rsid w:val="007557D1"/>
    <w:rsid w:val="00755F46"/>
    <w:rsid w:val="007560A4"/>
    <w:rsid w:val="007562CD"/>
    <w:rsid w:val="0075778F"/>
    <w:rsid w:val="00757EE0"/>
    <w:rsid w:val="007605B5"/>
    <w:rsid w:val="007608E5"/>
    <w:rsid w:val="00760DF8"/>
    <w:rsid w:val="007615FA"/>
    <w:rsid w:val="007617E5"/>
    <w:rsid w:val="00761EF7"/>
    <w:rsid w:val="007624CC"/>
    <w:rsid w:val="00762DEE"/>
    <w:rsid w:val="007631D8"/>
    <w:rsid w:val="00763243"/>
    <w:rsid w:val="007641CD"/>
    <w:rsid w:val="00764D1E"/>
    <w:rsid w:val="00764E9A"/>
    <w:rsid w:val="00765241"/>
    <w:rsid w:val="0076532F"/>
    <w:rsid w:val="00765B03"/>
    <w:rsid w:val="00765E3D"/>
    <w:rsid w:val="00765EBC"/>
    <w:rsid w:val="00766361"/>
    <w:rsid w:val="00766927"/>
    <w:rsid w:val="00766AE5"/>
    <w:rsid w:val="00767F09"/>
    <w:rsid w:val="00772237"/>
    <w:rsid w:val="0077250E"/>
    <w:rsid w:val="00773291"/>
    <w:rsid w:val="00773AA5"/>
    <w:rsid w:val="00774371"/>
    <w:rsid w:val="00774721"/>
    <w:rsid w:val="007750ED"/>
    <w:rsid w:val="007752D4"/>
    <w:rsid w:val="00776323"/>
    <w:rsid w:val="00776489"/>
    <w:rsid w:val="00776C60"/>
    <w:rsid w:val="00777A68"/>
    <w:rsid w:val="00777D74"/>
    <w:rsid w:val="00777D7B"/>
    <w:rsid w:val="007803CB"/>
    <w:rsid w:val="00780B37"/>
    <w:rsid w:val="00784919"/>
    <w:rsid w:val="00785557"/>
    <w:rsid w:val="00785B05"/>
    <w:rsid w:val="00786A73"/>
    <w:rsid w:val="0078788C"/>
    <w:rsid w:val="00787D7C"/>
    <w:rsid w:val="007904C5"/>
    <w:rsid w:val="0079078C"/>
    <w:rsid w:val="00790E67"/>
    <w:rsid w:val="00792285"/>
    <w:rsid w:val="0079301D"/>
    <w:rsid w:val="00793DEC"/>
    <w:rsid w:val="00794033"/>
    <w:rsid w:val="007940A9"/>
    <w:rsid w:val="007950DD"/>
    <w:rsid w:val="007955CA"/>
    <w:rsid w:val="00795C1F"/>
    <w:rsid w:val="00795E02"/>
    <w:rsid w:val="007A08DE"/>
    <w:rsid w:val="007A10EF"/>
    <w:rsid w:val="007A1CD0"/>
    <w:rsid w:val="007A3247"/>
    <w:rsid w:val="007A48F8"/>
    <w:rsid w:val="007A4A97"/>
    <w:rsid w:val="007A50EF"/>
    <w:rsid w:val="007A5E6C"/>
    <w:rsid w:val="007A5E9D"/>
    <w:rsid w:val="007A7F68"/>
    <w:rsid w:val="007B02D6"/>
    <w:rsid w:val="007B0776"/>
    <w:rsid w:val="007B201C"/>
    <w:rsid w:val="007B2C35"/>
    <w:rsid w:val="007B2FEE"/>
    <w:rsid w:val="007B3F28"/>
    <w:rsid w:val="007B445F"/>
    <w:rsid w:val="007B4588"/>
    <w:rsid w:val="007B6626"/>
    <w:rsid w:val="007B6B3F"/>
    <w:rsid w:val="007B75F9"/>
    <w:rsid w:val="007B7FD9"/>
    <w:rsid w:val="007C1A95"/>
    <w:rsid w:val="007C2153"/>
    <w:rsid w:val="007C4015"/>
    <w:rsid w:val="007C5973"/>
    <w:rsid w:val="007C637A"/>
    <w:rsid w:val="007C639D"/>
    <w:rsid w:val="007C7053"/>
    <w:rsid w:val="007C752C"/>
    <w:rsid w:val="007C7CCE"/>
    <w:rsid w:val="007D050B"/>
    <w:rsid w:val="007D1120"/>
    <w:rsid w:val="007D1CAC"/>
    <w:rsid w:val="007D2B13"/>
    <w:rsid w:val="007D332D"/>
    <w:rsid w:val="007D3689"/>
    <w:rsid w:val="007D4784"/>
    <w:rsid w:val="007D4845"/>
    <w:rsid w:val="007D4B6A"/>
    <w:rsid w:val="007D4EEB"/>
    <w:rsid w:val="007D611D"/>
    <w:rsid w:val="007D6192"/>
    <w:rsid w:val="007D61E0"/>
    <w:rsid w:val="007D76A5"/>
    <w:rsid w:val="007E0238"/>
    <w:rsid w:val="007E0A1B"/>
    <w:rsid w:val="007E2FE6"/>
    <w:rsid w:val="007E3074"/>
    <w:rsid w:val="007E3441"/>
    <w:rsid w:val="007E52D6"/>
    <w:rsid w:val="007E6029"/>
    <w:rsid w:val="007E6486"/>
    <w:rsid w:val="007E6BA7"/>
    <w:rsid w:val="007F0609"/>
    <w:rsid w:val="007F092C"/>
    <w:rsid w:val="007F0E16"/>
    <w:rsid w:val="007F1D75"/>
    <w:rsid w:val="007F3378"/>
    <w:rsid w:val="007F3804"/>
    <w:rsid w:val="007F3E47"/>
    <w:rsid w:val="007F6063"/>
    <w:rsid w:val="007F7B6C"/>
    <w:rsid w:val="007F7C11"/>
    <w:rsid w:val="00800587"/>
    <w:rsid w:val="0080181B"/>
    <w:rsid w:val="00801914"/>
    <w:rsid w:val="00802542"/>
    <w:rsid w:val="008029A7"/>
    <w:rsid w:val="0080364D"/>
    <w:rsid w:val="00804E05"/>
    <w:rsid w:val="00811380"/>
    <w:rsid w:val="00811DCF"/>
    <w:rsid w:val="00812D5A"/>
    <w:rsid w:val="0081328B"/>
    <w:rsid w:val="00813640"/>
    <w:rsid w:val="00814CA2"/>
    <w:rsid w:val="0081513D"/>
    <w:rsid w:val="00816153"/>
    <w:rsid w:val="0081699C"/>
    <w:rsid w:val="00816AC0"/>
    <w:rsid w:val="008201B4"/>
    <w:rsid w:val="00821490"/>
    <w:rsid w:val="008227DD"/>
    <w:rsid w:val="0082314A"/>
    <w:rsid w:val="00823BF4"/>
    <w:rsid w:val="00823EDE"/>
    <w:rsid w:val="00823F57"/>
    <w:rsid w:val="00823FF7"/>
    <w:rsid w:val="00826151"/>
    <w:rsid w:val="008269C7"/>
    <w:rsid w:val="008274FC"/>
    <w:rsid w:val="00827EFA"/>
    <w:rsid w:val="0083001A"/>
    <w:rsid w:val="0083078F"/>
    <w:rsid w:val="008316C5"/>
    <w:rsid w:val="008336DA"/>
    <w:rsid w:val="0083383F"/>
    <w:rsid w:val="00833999"/>
    <w:rsid w:val="0083537D"/>
    <w:rsid w:val="00836442"/>
    <w:rsid w:val="0083674B"/>
    <w:rsid w:val="00836F30"/>
    <w:rsid w:val="00836F52"/>
    <w:rsid w:val="00837F6A"/>
    <w:rsid w:val="0084009F"/>
    <w:rsid w:val="0084046D"/>
    <w:rsid w:val="008408F6"/>
    <w:rsid w:val="00840F48"/>
    <w:rsid w:val="00841DD2"/>
    <w:rsid w:val="008424C6"/>
    <w:rsid w:val="00842C1B"/>
    <w:rsid w:val="00842DB2"/>
    <w:rsid w:val="00842E5B"/>
    <w:rsid w:val="008437AC"/>
    <w:rsid w:val="008442FF"/>
    <w:rsid w:val="0084456E"/>
    <w:rsid w:val="00844B5A"/>
    <w:rsid w:val="008457A4"/>
    <w:rsid w:val="00845905"/>
    <w:rsid w:val="008467BA"/>
    <w:rsid w:val="00846972"/>
    <w:rsid w:val="00846CA4"/>
    <w:rsid w:val="008501E4"/>
    <w:rsid w:val="00850B3E"/>
    <w:rsid w:val="00851821"/>
    <w:rsid w:val="00851B33"/>
    <w:rsid w:val="008523D2"/>
    <w:rsid w:val="00852A92"/>
    <w:rsid w:val="00852E33"/>
    <w:rsid w:val="008534BB"/>
    <w:rsid w:val="00853AAE"/>
    <w:rsid w:val="00856075"/>
    <w:rsid w:val="008564DF"/>
    <w:rsid w:val="00856A6F"/>
    <w:rsid w:val="00857740"/>
    <w:rsid w:val="00857C51"/>
    <w:rsid w:val="00862174"/>
    <w:rsid w:val="008621CA"/>
    <w:rsid w:val="00862736"/>
    <w:rsid w:val="0086315A"/>
    <w:rsid w:val="008649F6"/>
    <w:rsid w:val="00864ABF"/>
    <w:rsid w:val="00864D80"/>
    <w:rsid w:val="00866047"/>
    <w:rsid w:val="00866178"/>
    <w:rsid w:val="0087074E"/>
    <w:rsid w:val="00871D4C"/>
    <w:rsid w:val="00872117"/>
    <w:rsid w:val="0087211B"/>
    <w:rsid w:val="008730F2"/>
    <w:rsid w:val="00873224"/>
    <w:rsid w:val="008736E4"/>
    <w:rsid w:val="00873D6E"/>
    <w:rsid w:val="00873E4D"/>
    <w:rsid w:val="0087503F"/>
    <w:rsid w:val="0087529C"/>
    <w:rsid w:val="00876496"/>
    <w:rsid w:val="00876DF2"/>
    <w:rsid w:val="00876F01"/>
    <w:rsid w:val="008776B6"/>
    <w:rsid w:val="00880AB5"/>
    <w:rsid w:val="00880CDA"/>
    <w:rsid w:val="00880FA3"/>
    <w:rsid w:val="0088164D"/>
    <w:rsid w:val="00881B7F"/>
    <w:rsid w:val="00882359"/>
    <w:rsid w:val="00882E02"/>
    <w:rsid w:val="008841A6"/>
    <w:rsid w:val="008842E5"/>
    <w:rsid w:val="008842EB"/>
    <w:rsid w:val="008849AC"/>
    <w:rsid w:val="008853DD"/>
    <w:rsid w:val="00885B58"/>
    <w:rsid w:val="00886FC3"/>
    <w:rsid w:val="00890DC4"/>
    <w:rsid w:val="00891BBF"/>
    <w:rsid w:val="0089219D"/>
    <w:rsid w:val="008928E6"/>
    <w:rsid w:val="00892B9B"/>
    <w:rsid w:val="00893CA3"/>
    <w:rsid w:val="008944A3"/>
    <w:rsid w:val="008954F6"/>
    <w:rsid w:val="0089681E"/>
    <w:rsid w:val="008A028A"/>
    <w:rsid w:val="008A0508"/>
    <w:rsid w:val="008A084F"/>
    <w:rsid w:val="008A1246"/>
    <w:rsid w:val="008A1B2C"/>
    <w:rsid w:val="008A1F5C"/>
    <w:rsid w:val="008A2242"/>
    <w:rsid w:val="008A2648"/>
    <w:rsid w:val="008A2C27"/>
    <w:rsid w:val="008A2E89"/>
    <w:rsid w:val="008A367B"/>
    <w:rsid w:val="008A36A7"/>
    <w:rsid w:val="008A37F2"/>
    <w:rsid w:val="008A4E4F"/>
    <w:rsid w:val="008A4F5F"/>
    <w:rsid w:val="008A534D"/>
    <w:rsid w:val="008A5B2A"/>
    <w:rsid w:val="008A753B"/>
    <w:rsid w:val="008B242B"/>
    <w:rsid w:val="008B388A"/>
    <w:rsid w:val="008B38E2"/>
    <w:rsid w:val="008B4B13"/>
    <w:rsid w:val="008B4D4C"/>
    <w:rsid w:val="008B5482"/>
    <w:rsid w:val="008C0AE3"/>
    <w:rsid w:val="008C1638"/>
    <w:rsid w:val="008C16A3"/>
    <w:rsid w:val="008C17CD"/>
    <w:rsid w:val="008C2961"/>
    <w:rsid w:val="008C313D"/>
    <w:rsid w:val="008C3199"/>
    <w:rsid w:val="008C34F1"/>
    <w:rsid w:val="008C3A3B"/>
    <w:rsid w:val="008C3D11"/>
    <w:rsid w:val="008C495A"/>
    <w:rsid w:val="008C5ABC"/>
    <w:rsid w:val="008C677B"/>
    <w:rsid w:val="008C7A18"/>
    <w:rsid w:val="008D042F"/>
    <w:rsid w:val="008D0FA5"/>
    <w:rsid w:val="008D1DD9"/>
    <w:rsid w:val="008D2169"/>
    <w:rsid w:val="008D2B0C"/>
    <w:rsid w:val="008D3B6A"/>
    <w:rsid w:val="008D3CB2"/>
    <w:rsid w:val="008D4337"/>
    <w:rsid w:val="008D46A1"/>
    <w:rsid w:val="008D63FC"/>
    <w:rsid w:val="008D6FCD"/>
    <w:rsid w:val="008D7902"/>
    <w:rsid w:val="008E00E0"/>
    <w:rsid w:val="008E05B6"/>
    <w:rsid w:val="008E09E1"/>
    <w:rsid w:val="008E10D8"/>
    <w:rsid w:val="008E10F9"/>
    <w:rsid w:val="008E226E"/>
    <w:rsid w:val="008E2624"/>
    <w:rsid w:val="008E5B28"/>
    <w:rsid w:val="008E61C8"/>
    <w:rsid w:val="008E6E83"/>
    <w:rsid w:val="008E79DA"/>
    <w:rsid w:val="008F0ADE"/>
    <w:rsid w:val="008F17CC"/>
    <w:rsid w:val="008F2926"/>
    <w:rsid w:val="008F2DDE"/>
    <w:rsid w:val="008F64E9"/>
    <w:rsid w:val="008F6AAD"/>
    <w:rsid w:val="008F6BC3"/>
    <w:rsid w:val="008F7079"/>
    <w:rsid w:val="008F74E2"/>
    <w:rsid w:val="00902973"/>
    <w:rsid w:val="009041B0"/>
    <w:rsid w:val="00904FE3"/>
    <w:rsid w:val="009056B8"/>
    <w:rsid w:val="00905E2D"/>
    <w:rsid w:val="009060E9"/>
    <w:rsid w:val="00906CEC"/>
    <w:rsid w:val="00907E13"/>
    <w:rsid w:val="0091026F"/>
    <w:rsid w:val="009104C2"/>
    <w:rsid w:val="00910B1B"/>
    <w:rsid w:val="00910B57"/>
    <w:rsid w:val="00911B2B"/>
    <w:rsid w:val="00911B54"/>
    <w:rsid w:val="00911CF6"/>
    <w:rsid w:val="00912C03"/>
    <w:rsid w:val="009137B6"/>
    <w:rsid w:val="00913BBC"/>
    <w:rsid w:val="00913CE5"/>
    <w:rsid w:val="009154C5"/>
    <w:rsid w:val="00915576"/>
    <w:rsid w:val="00915CC4"/>
    <w:rsid w:val="0091600E"/>
    <w:rsid w:val="00917144"/>
    <w:rsid w:val="00917A96"/>
    <w:rsid w:val="00917B29"/>
    <w:rsid w:val="00920101"/>
    <w:rsid w:val="00920491"/>
    <w:rsid w:val="00920F36"/>
    <w:rsid w:val="0092112B"/>
    <w:rsid w:val="00921169"/>
    <w:rsid w:val="00921C4D"/>
    <w:rsid w:val="009220C4"/>
    <w:rsid w:val="009269A6"/>
    <w:rsid w:val="009277FA"/>
    <w:rsid w:val="00930D58"/>
    <w:rsid w:val="009316B3"/>
    <w:rsid w:val="009321B7"/>
    <w:rsid w:val="00932B70"/>
    <w:rsid w:val="009339CF"/>
    <w:rsid w:val="009347C0"/>
    <w:rsid w:val="00934B06"/>
    <w:rsid w:val="0093563D"/>
    <w:rsid w:val="00935B2C"/>
    <w:rsid w:val="00935C87"/>
    <w:rsid w:val="00936595"/>
    <w:rsid w:val="00937ACF"/>
    <w:rsid w:val="009409EC"/>
    <w:rsid w:val="009411E1"/>
    <w:rsid w:val="00941BF0"/>
    <w:rsid w:val="00942CA6"/>
    <w:rsid w:val="0094375D"/>
    <w:rsid w:val="0094593C"/>
    <w:rsid w:val="009462DD"/>
    <w:rsid w:val="00947120"/>
    <w:rsid w:val="009471FF"/>
    <w:rsid w:val="0094761E"/>
    <w:rsid w:val="00947AC8"/>
    <w:rsid w:val="00947F0C"/>
    <w:rsid w:val="009529B6"/>
    <w:rsid w:val="00954B47"/>
    <w:rsid w:val="00955099"/>
    <w:rsid w:val="00955886"/>
    <w:rsid w:val="00955AE1"/>
    <w:rsid w:val="009570A7"/>
    <w:rsid w:val="00957192"/>
    <w:rsid w:val="00957961"/>
    <w:rsid w:val="00957B03"/>
    <w:rsid w:val="00957D9D"/>
    <w:rsid w:val="00960E52"/>
    <w:rsid w:val="0096177E"/>
    <w:rsid w:val="00961FCF"/>
    <w:rsid w:val="00962117"/>
    <w:rsid w:val="0096385A"/>
    <w:rsid w:val="00963B62"/>
    <w:rsid w:val="009646C0"/>
    <w:rsid w:val="0096482D"/>
    <w:rsid w:val="00964A8B"/>
    <w:rsid w:val="00965D08"/>
    <w:rsid w:val="0096712C"/>
    <w:rsid w:val="00970EAD"/>
    <w:rsid w:val="0097122B"/>
    <w:rsid w:val="0097168B"/>
    <w:rsid w:val="009722FA"/>
    <w:rsid w:val="00972466"/>
    <w:rsid w:val="009727F0"/>
    <w:rsid w:val="00972906"/>
    <w:rsid w:val="00972A32"/>
    <w:rsid w:val="00973241"/>
    <w:rsid w:val="0097427C"/>
    <w:rsid w:val="0097444B"/>
    <w:rsid w:val="00974B37"/>
    <w:rsid w:val="0097509B"/>
    <w:rsid w:val="0097588C"/>
    <w:rsid w:val="00976CDF"/>
    <w:rsid w:val="0098052F"/>
    <w:rsid w:val="00982816"/>
    <w:rsid w:val="009828D8"/>
    <w:rsid w:val="00982B69"/>
    <w:rsid w:val="00982C4E"/>
    <w:rsid w:val="0098398D"/>
    <w:rsid w:val="00983AD1"/>
    <w:rsid w:val="00984966"/>
    <w:rsid w:val="009853C6"/>
    <w:rsid w:val="009855B4"/>
    <w:rsid w:val="00986E2A"/>
    <w:rsid w:val="00987125"/>
    <w:rsid w:val="009901B0"/>
    <w:rsid w:val="009904B8"/>
    <w:rsid w:val="0099074B"/>
    <w:rsid w:val="00991692"/>
    <w:rsid w:val="0099196E"/>
    <w:rsid w:val="00993937"/>
    <w:rsid w:val="00994F83"/>
    <w:rsid w:val="00996730"/>
    <w:rsid w:val="00996777"/>
    <w:rsid w:val="009A01D0"/>
    <w:rsid w:val="009A075D"/>
    <w:rsid w:val="009A0CB9"/>
    <w:rsid w:val="009A1006"/>
    <w:rsid w:val="009A3077"/>
    <w:rsid w:val="009A3281"/>
    <w:rsid w:val="009A49A1"/>
    <w:rsid w:val="009A4B1E"/>
    <w:rsid w:val="009A59D3"/>
    <w:rsid w:val="009A63E7"/>
    <w:rsid w:val="009A7236"/>
    <w:rsid w:val="009A7C8D"/>
    <w:rsid w:val="009A7CB1"/>
    <w:rsid w:val="009A7E2B"/>
    <w:rsid w:val="009B03A3"/>
    <w:rsid w:val="009B08B8"/>
    <w:rsid w:val="009B0A10"/>
    <w:rsid w:val="009B15DA"/>
    <w:rsid w:val="009B1E02"/>
    <w:rsid w:val="009B56A2"/>
    <w:rsid w:val="009B5948"/>
    <w:rsid w:val="009B7C88"/>
    <w:rsid w:val="009C0711"/>
    <w:rsid w:val="009C0E8D"/>
    <w:rsid w:val="009C0F84"/>
    <w:rsid w:val="009C0FEC"/>
    <w:rsid w:val="009C154F"/>
    <w:rsid w:val="009C2FA1"/>
    <w:rsid w:val="009C3D1D"/>
    <w:rsid w:val="009C5EE0"/>
    <w:rsid w:val="009C645E"/>
    <w:rsid w:val="009C6728"/>
    <w:rsid w:val="009C69EB"/>
    <w:rsid w:val="009C6D97"/>
    <w:rsid w:val="009C7EE2"/>
    <w:rsid w:val="009D1869"/>
    <w:rsid w:val="009D2891"/>
    <w:rsid w:val="009D2931"/>
    <w:rsid w:val="009D2C9B"/>
    <w:rsid w:val="009D517F"/>
    <w:rsid w:val="009D5D8D"/>
    <w:rsid w:val="009D700F"/>
    <w:rsid w:val="009E01A5"/>
    <w:rsid w:val="009E0589"/>
    <w:rsid w:val="009E0BAC"/>
    <w:rsid w:val="009E0D35"/>
    <w:rsid w:val="009E1FED"/>
    <w:rsid w:val="009E217F"/>
    <w:rsid w:val="009E36DE"/>
    <w:rsid w:val="009E651B"/>
    <w:rsid w:val="009E68BE"/>
    <w:rsid w:val="009E7A75"/>
    <w:rsid w:val="009E7B12"/>
    <w:rsid w:val="009F0522"/>
    <w:rsid w:val="009F07CC"/>
    <w:rsid w:val="009F17FB"/>
    <w:rsid w:val="009F1BD6"/>
    <w:rsid w:val="009F1F44"/>
    <w:rsid w:val="009F2B3B"/>
    <w:rsid w:val="009F2E66"/>
    <w:rsid w:val="009F3537"/>
    <w:rsid w:val="009F4412"/>
    <w:rsid w:val="009F4954"/>
    <w:rsid w:val="009F49B4"/>
    <w:rsid w:val="009F51BA"/>
    <w:rsid w:val="009F5BB9"/>
    <w:rsid w:val="009F6C3C"/>
    <w:rsid w:val="009F72C7"/>
    <w:rsid w:val="009F73C7"/>
    <w:rsid w:val="009F77E1"/>
    <w:rsid w:val="00A00534"/>
    <w:rsid w:val="00A00EB8"/>
    <w:rsid w:val="00A01FB6"/>
    <w:rsid w:val="00A0330B"/>
    <w:rsid w:val="00A037C3"/>
    <w:rsid w:val="00A03F66"/>
    <w:rsid w:val="00A0670B"/>
    <w:rsid w:val="00A06B2D"/>
    <w:rsid w:val="00A07335"/>
    <w:rsid w:val="00A077A2"/>
    <w:rsid w:val="00A11207"/>
    <w:rsid w:val="00A11487"/>
    <w:rsid w:val="00A1166C"/>
    <w:rsid w:val="00A11973"/>
    <w:rsid w:val="00A12DC1"/>
    <w:rsid w:val="00A132E2"/>
    <w:rsid w:val="00A1353B"/>
    <w:rsid w:val="00A135ED"/>
    <w:rsid w:val="00A137DE"/>
    <w:rsid w:val="00A13B43"/>
    <w:rsid w:val="00A1537F"/>
    <w:rsid w:val="00A172E6"/>
    <w:rsid w:val="00A17EC2"/>
    <w:rsid w:val="00A205C9"/>
    <w:rsid w:val="00A20798"/>
    <w:rsid w:val="00A2086A"/>
    <w:rsid w:val="00A21019"/>
    <w:rsid w:val="00A21398"/>
    <w:rsid w:val="00A2160B"/>
    <w:rsid w:val="00A21E8D"/>
    <w:rsid w:val="00A21EC1"/>
    <w:rsid w:val="00A2216B"/>
    <w:rsid w:val="00A22350"/>
    <w:rsid w:val="00A22360"/>
    <w:rsid w:val="00A22517"/>
    <w:rsid w:val="00A230D7"/>
    <w:rsid w:val="00A231B2"/>
    <w:rsid w:val="00A235C1"/>
    <w:rsid w:val="00A240C2"/>
    <w:rsid w:val="00A252D6"/>
    <w:rsid w:val="00A25592"/>
    <w:rsid w:val="00A25CE5"/>
    <w:rsid w:val="00A25E1A"/>
    <w:rsid w:val="00A2653F"/>
    <w:rsid w:val="00A273CE"/>
    <w:rsid w:val="00A2757A"/>
    <w:rsid w:val="00A27F71"/>
    <w:rsid w:val="00A30542"/>
    <w:rsid w:val="00A31B81"/>
    <w:rsid w:val="00A32D82"/>
    <w:rsid w:val="00A33215"/>
    <w:rsid w:val="00A35FA6"/>
    <w:rsid w:val="00A36689"/>
    <w:rsid w:val="00A40072"/>
    <w:rsid w:val="00A40271"/>
    <w:rsid w:val="00A4094C"/>
    <w:rsid w:val="00A40C6D"/>
    <w:rsid w:val="00A40E81"/>
    <w:rsid w:val="00A416CD"/>
    <w:rsid w:val="00A42917"/>
    <w:rsid w:val="00A42F29"/>
    <w:rsid w:val="00A449F1"/>
    <w:rsid w:val="00A46667"/>
    <w:rsid w:val="00A4728A"/>
    <w:rsid w:val="00A475F1"/>
    <w:rsid w:val="00A47708"/>
    <w:rsid w:val="00A479C8"/>
    <w:rsid w:val="00A50D8A"/>
    <w:rsid w:val="00A50E99"/>
    <w:rsid w:val="00A51B4A"/>
    <w:rsid w:val="00A52B39"/>
    <w:rsid w:val="00A531A5"/>
    <w:rsid w:val="00A533C5"/>
    <w:rsid w:val="00A54540"/>
    <w:rsid w:val="00A54D66"/>
    <w:rsid w:val="00A54EB0"/>
    <w:rsid w:val="00A5534B"/>
    <w:rsid w:val="00A5568D"/>
    <w:rsid w:val="00A55785"/>
    <w:rsid w:val="00A55B43"/>
    <w:rsid w:val="00A55D5F"/>
    <w:rsid w:val="00A57578"/>
    <w:rsid w:val="00A60103"/>
    <w:rsid w:val="00A610BF"/>
    <w:rsid w:val="00A62439"/>
    <w:rsid w:val="00A62DBD"/>
    <w:rsid w:val="00A64385"/>
    <w:rsid w:val="00A6465E"/>
    <w:rsid w:val="00A655ED"/>
    <w:rsid w:val="00A65969"/>
    <w:rsid w:val="00A66ACC"/>
    <w:rsid w:val="00A66DA9"/>
    <w:rsid w:val="00A66E5F"/>
    <w:rsid w:val="00A7086F"/>
    <w:rsid w:val="00A70A71"/>
    <w:rsid w:val="00A70DBC"/>
    <w:rsid w:val="00A712E4"/>
    <w:rsid w:val="00A71DF8"/>
    <w:rsid w:val="00A71FCA"/>
    <w:rsid w:val="00A7248F"/>
    <w:rsid w:val="00A72A1E"/>
    <w:rsid w:val="00A72C8C"/>
    <w:rsid w:val="00A7450B"/>
    <w:rsid w:val="00A74909"/>
    <w:rsid w:val="00A74E6A"/>
    <w:rsid w:val="00A75480"/>
    <w:rsid w:val="00A759F6"/>
    <w:rsid w:val="00A76272"/>
    <w:rsid w:val="00A77BAD"/>
    <w:rsid w:val="00A77EA3"/>
    <w:rsid w:val="00A803E5"/>
    <w:rsid w:val="00A804F7"/>
    <w:rsid w:val="00A815F7"/>
    <w:rsid w:val="00A8203B"/>
    <w:rsid w:val="00A83AA2"/>
    <w:rsid w:val="00A83B51"/>
    <w:rsid w:val="00A85350"/>
    <w:rsid w:val="00A85E4C"/>
    <w:rsid w:val="00A86603"/>
    <w:rsid w:val="00A866A4"/>
    <w:rsid w:val="00A8727F"/>
    <w:rsid w:val="00A904BB"/>
    <w:rsid w:val="00A9329A"/>
    <w:rsid w:val="00A940A5"/>
    <w:rsid w:val="00A95267"/>
    <w:rsid w:val="00A952BD"/>
    <w:rsid w:val="00A953D3"/>
    <w:rsid w:val="00A954CE"/>
    <w:rsid w:val="00A95CD9"/>
    <w:rsid w:val="00A96719"/>
    <w:rsid w:val="00A972BA"/>
    <w:rsid w:val="00A97577"/>
    <w:rsid w:val="00A97A33"/>
    <w:rsid w:val="00A97B3C"/>
    <w:rsid w:val="00A97EA5"/>
    <w:rsid w:val="00AA0060"/>
    <w:rsid w:val="00AA0591"/>
    <w:rsid w:val="00AA06AD"/>
    <w:rsid w:val="00AA0C44"/>
    <w:rsid w:val="00AA0D57"/>
    <w:rsid w:val="00AA1218"/>
    <w:rsid w:val="00AA1270"/>
    <w:rsid w:val="00AA30F4"/>
    <w:rsid w:val="00AA3393"/>
    <w:rsid w:val="00AA4245"/>
    <w:rsid w:val="00AA42B2"/>
    <w:rsid w:val="00AA472F"/>
    <w:rsid w:val="00AA4F0A"/>
    <w:rsid w:val="00AA5157"/>
    <w:rsid w:val="00AA6772"/>
    <w:rsid w:val="00AA6A55"/>
    <w:rsid w:val="00AA7833"/>
    <w:rsid w:val="00AB2A27"/>
    <w:rsid w:val="00AB4BF9"/>
    <w:rsid w:val="00AB5218"/>
    <w:rsid w:val="00AB5DB3"/>
    <w:rsid w:val="00AB6E08"/>
    <w:rsid w:val="00AB6EA3"/>
    <w:rsid w:val="00AB7ABF"/>
    <w:rsid w:val="00AB7DA0"/>
    <w:rsid w:val="00AC02EE"/>
    <w:rsid w:val="00AC07A6"/>
    <w:rsid w:val="00AC197B"/>
    <w:rsid w:val="00AC21BC"/>
    <w:rsid w:val="00AC2453"/>
    <w:rsid w:val="00AC3510"/>
    <w:rsid w:val="00AC3BC9"/>
    <w:rsid w:val="00AC530C"/>
    <w:rsid w:val="00AC5E26"/>
    <w:rsid w:val="00AC5F80"/>
    <w:rsid w:val="00AC6784"/>
    <w:rsid w:val="00AC6E99"/>
    <w:rsid w:val="00AC7E8E"/>
    <w:rsid w:val="00AD0A47"/>
    <w:rsid w:val="00AD1EF8"/>
    <w:rsid w:val="00AD2354"/>
    <w:rsid w:val="00AD29BE"/>
    <w:rsid w:val="00AD364A"/>
    <w:rsid w:val="00AD3686"/>
    <w:rsid w:val="00AD4A20"/>
    <w:rsid w:val="00AD4D76"/>
    <w:rsid w:val="00AD557B"/>
    <w:rsid w:val="00AD5E32"/>
    <w:rsid w:val="00AD6788"/>
    <w:rsid w:val="00AD6F41"/>
    <w:rsid w:val="00AD7860"/>
    <w:rsid w:val="00AD78BD"/>
    <w:rsid w:val="00AD7AEA"/>
    <w:rsid w:val="00AE0C8C"/>
    <w:rsid w:val="00AE191D"/>
    <w:rsid w:val="00AE1B04"/>
    <w:rsid w:val="00AE297F"/>
    <w:rsid w:val="00AE30B4"/>
    <w:rsid w:val="00AE4451"/>
    <w:rsid w:val="00AE498E"/>
    <w:rsid w:val="00AE562F"/>
    <w:rsid w:val="00AE641B"/>
    <w:rsid w:val="00AE7EA6"/>
    <w:rsid w:val="00AE7F5F"/>
    <w:rsid w:val="00AF02DD"/>
    <w:rsid w:val="00AF0B86"/>
    <w:rsid w:val="00AF2049"/>
    <w:rsid w:val="00AF3665"/>
    <w:rsid w:val="00AF4E2B"/>
    <w:rsid w:val="00AF4EAB"/>
    <w:rsid w:val="00AF5296"/>
    <w:rsid w:val="00AF5588"/>
    <w:rsid w:val="00AF612E"/>
    <w:rsid w:val="00AF67BA"/>
    <w:rsid w:val="00AF75F5"/>
    <w:rsid w:val="00B01444"/>
    <w:rsid w:val="00B01573"/>
    <w:rsid w:val="00B0193C"/>
    <w:rsid w:val="00B02323"/>
    <w:rsid w:val="00B02418"/>
    <w:rsid w:val="00B02861"/>
    <w:rsid w:val="00B02A7F"/>
    <w:rsid w:val="00B0337D"/>
    <w:rsid w:val="00B0371C"/>
    <w:rsid w:val="00B03D46"/>
    <w:rsid w:val="00B03D8E"/>
    <w:rsid w:val="00B04379"/>
    <w:rsid w:val="00B04707"/>
    <w:rsid w:val="00B04AA9"/>
    <w:rsid w:val="00B06351"/>
    <w:rsid w:val="00B0698F"/>
    <w:rsid w:val="00B06F86"/>
    <w:rsid w:val="00B105BD"/>
    <w:rsid w:val="00B10B37"/>
    <w:rsid w:val="00B11729"/>
    <w:rsid w:val="00B11EB4"/>
    <w:rsid w:val="00B12805"/>
    <w:rsid w:val="00B12DFC"/>
    <w:rsid w:val="00B148B6"/>
    <w:rsid w:val="00B149B1"/>
    <w:rsid w:val="00B16639"/>
    <w:rsid w:val="00B16723"/>
    <w:rsid w:val="00B171AB"/>
    <w:rsid w:val="00B17A29"/>
    <w:rsid w:val="00B17D73"/>
    <w:rsid w:val="00B20642"/>
    <w:rsid w:val="00B20F1A"/>
    <w:rsid w:val="00B21234"/>
    <w:rsid w:val="00B2250C"/>
    <w:rsid w:val="00B228A1"/>
    <w:rsid w:val="00B252BB"/>
    <w:rsid w:val="00B255A0"/>
    <w:rsid w:val="00B258EA"/>
    <w:rsid w:val="00B26324"/>
    <w:rsid w:val="00B268A9"/>
    <w:rsid w:val="00B26A1A"/>
    <w:rsid w:val="00B26EA4"/>
    <w:rsid w:val="00B276FD"/>
    <w:rsid w:val="00B27E77"/>
    <w:rsid w:val="00B3048B"/>
    <w:rsid w:val="00B305E5"/>
    <w:rsid w:val="00B30644"/>
    <w:rsid w:val="00B31081"/>
    <w:rsid w:val="00B31333"/>
    <w:rsid w:val="00B31390"/>
    <w:rsid w:val="00B32297"/>
    <w:rsid w:val="00B32840"/>
    <w:rsid w:val="00B336B2"/>
    <w:rsid w:val="00B349F2"/>
    <w:rsid w:val="00B3610D"/>
    <w:rsid w:val="00B365F7"/>
    <w:rsid w:val="00B37852"/>
    <w:rsid w:val="00B37E47"/>
    <w:rsid w:val="00B40C62"/>
    <w:rsid w:val="00B42031"/>
    <w:rsid w:val="00B428D4"/>
    <w:rsid w:val="00B451DC"/>
    <w:rsid w:val="00B451FC"/>
    <w:rsid w:val="00B45647"/>
    <w:rsid w:val="00B45914"/>
    <w:rsid w:val="00B47268"/>
    <w:rsid w:val="00B473A1"/>
    <w:rsid w:val="00B47CC4"/>
    <w:rsid w:val="00B47EA4"/>
    <w:rsid w:val="00B53D81"/>
    <w:rsid w:val="00B549CA"/>
    <w:rsid w:val="00B54BD1"/>
    <w:rsid w:val="00B55291"/>
    <w:rsid w:val="00B55645"/>
    <w:rsid w:val="00B55CA9"/>
    <w:rsid w:val="00B56229"/>
    <w:rsid w:val="00B56830"/>
    <w:rsid w:val="00B56AAC"/>
    <w:rsid w:val="00B56D23"/>
    <w:rsid w:val="00B608E3"/>
    <w:rsid w:val="00B60B9E"/>
    <w:rsid w:val="00B619D8"/>
    <w:rsid w:val="00B6215C"/>
    <w:rsid w:val="00B62D65"/>
    <w:rsid w:val="00B62FEA"/>
    <w:rsid w:val="00B63538"/>
    <w:rsid w:val="00B64767"/>
    <w:rsid w:val="00B64833"/>
    <w:rsid w:val="00B6496B"/>
    <w:rsid w:val="00B65303"/>
    <w:rsid w:val="00B654E4"/>
    <w:rsid w:val="00B662D0"/>
    <w:rsid w:val="00B6652C"/>
    <w:rsid w:val="00B67082"/>
    <w:rsid w:val="00B67F42"/>
    <w:rsid w:val="00B70139"/>
    <w:rsid w:val="00B70B1A"/>
    <w:rsid w:val="00B71DF4"/>
    <w:rsid w:val="00B72D24"/>
    <w:rsid w:val="00B72F0C"/>
    <w:rsid w:val="00B73A65"/>
    <w:rsid w:val="00B7427F"/>
    <w:rsid w:val="00B74C07"/>
    <w:rsid w:val="00B75F73"/>
    <w:rsid w:val="00B776EE"/>
    <w:rsid w:val="00B77E7F"/>
    <w:rsid w:val="00B81CD7"/>
    <w:rsid w:val="00B82A14"/>
    <w:rsid w:val="00B831F5"/>
    <w:rsid w:val="00B83A13"/>
    <w:rsid w:val="00B84A37"/>
    <w:rsid w:val="00B853D6"/>
    <w:rsid w:val="00B8688D"/>
    <w:rsid w:val="00B92575"/>
    <w:rsid w:val="00B935AA"/>
    <w:rsid w:val="00B93E81"/>
    <w:rsid w:val="00B94108"/>
    <w:rsid w:val="00B9703E"/>
    <w:rsid w:val="00B97A3D"/>
    <w:rsid w:val="00BA0C33"/>
    <w:rsid w:val="00BA23C6"/>
    <w:rsid w:val="00BA26D3"/>
    <w:rsid w:val="00BA2FCE"/>
    <w:rsid w:val="00BA4188"/>
    <w:rsid w:val="00BA4280"/>
    <w:rsid w:val="00BA4848"/>
    <w:rsid w:val="00BA4BC1"/>
    <w:rsid w:val="00BA4F88"/>
    <w:rsid w:val="00BA4FB8"/>
    <w:rsid w:val="00BA50C1"/>
    <w:rsid w:val="00BA5906"/>
    <w:rsid w:val="00BA5E06"/>
    <w:rsid w:val="00BA5FD5"/>
    <w:rsid w:val="00BA7F68"/>
    <w:rsid w:val="00BB0095"/>
    <w:rsid w:val="00BB039E"/>
    <w:rsid w:val="00BB1913"/>
    <w:rsid w:val="00BB239E"/>
    <w:rsid w:val="00BB2630"/>
    <w:rsid w:val="00BB5EE1"/>
    <w:rsid w:val="00BB6442"/>
    <w:rsid w:val="00BB710D"/>
    <w:rsid w:val="00BB78CD"/>
    <w:rsid w:val="00BB7E9D"/>
    <w:rsid w:val="00BC0B25"/>
    <w:rsid w:val="00BC0B4E"/>
    <w:rsid w:val="00BC0DD7"/>
    <w:rsid w:val="00BC163D"/>
    <w:rsid w:val="00BC1769"/>
    <w:rsid w:val="00BC22A6"/>
    <w:rsid w:val="00BC2591"/>
    <w:rsid w:val="00BC5129"/>
    <w:rsid w:val="00BC5678"/>
    <w:rsid w:val="00BC59C4"/>
    <w:rsid w:val="00BC6220"/>
    <w:rsid w:val="00BC66F9"/>
    <w:rsid w:val="00BC7AD6"/>
    <w:rsid w:val="00BD0E29"/>
    <w:rsid w:val="00BD1230"/>
    <w:rsid w:val="00BD12C6"/>
    <w:rsid w:val="00BD131C"/>
    <w:rsid w:val="00BD2A8B"/>
    <w:rsid w:val="00BD2F36"/>
    <w:rsid w:val="00BD3217"/>
    <w:rsid w:val="00BD323C"/>
    <w:rsid w:val="00BD49AA"/>
    <w:rsid w:val="00BD4E1D"/>
    <w:rsid w:val="00BD4E27"/>
    <w:rsid w:val="00BD6239"/>
    <w:rsid w:val="00BD7608"/>
    <w:rsid w:val="00BD769F"/>
    <w:rsid w:val="00BE1670"/>
    <w:rsid w:val="00BE1847"/>
    <w:rsid w:val="00BE219F"/>
    <w:rsid w:val="00BE2E62"/>
    <w:rsid w:val="00BE38F6"/>
    <w:rsid w:val="00BE48AE"/>
    <w:rsid w:val="00BE5908"/>
    <w:rsid w:val="00BE59B6"/>
    <w:rsid w:val="00BE5BB6"/>
    <w:rsid w:val="00BE637E"/>
    <w:rsid w:val="00BE654D"/>
    <w:rsid w:val="00BF163D"/>
    <w:rsid w:val="00BF196E"/>
    <w:rsid w:val="00BF291F"/>
    <w:rsid w:val="00BF3D88"/>
    <w:rsid w:val="00BF509C"/>
    <w:rsid w:val="00BF790F"/>
    <w:rsid w:val="00C01267"/>
    <w:rsid w:val="00C015F4"/>
    <w:rsid w:val="00C02CEA"/>
    <w:rsid w:val="00C03011"/>
    <w:rsid w:val="00C03F67"/>
    <w:rsid w:val="00C04FA9"/>
    <w:rsid w:val="00C0524B"/>
    <w:rsid w:val="00C058EA"/>
    <w:rsid w:val="00C059EF"/>
    <w:rsid w:val="00C062CB"/>
    <w:rsid w:val="00C064C9"/>
    <w:rsid w:val="00C06AE1"/>
    <w:rsid w:val="00C06E6D"/>
    <w:rsid w:val="00C1045F"/>
    <w:rsid w:val="00C1068A"/>
    <w:rsid w:val="00C11B47"/>
    <w:rsid w:val="00C1335C"/>
    <w:rsid w:val="00C13C94"/>
    <w:rsid w:val="00C1538F"/>
    <w:rsid w:val="00C1693B"/>
    <w:rsid w:val="00C16D0A"/>
    <w:rsid w:val="00C1706E"/>
    <w:rsid w:val="00C17111"/>
    <w:rsid w:val="00C1724F"/>
    <w:rsid w:val="00C17274"/>
    <w:rsid w:val="00C2074E"/>
    <w:rsid w:val="00C2082B"/>
    <w:rsid w:val="00C213BA"/>
    <w:rsid w:val="00C21BC6"/>
    <w:rsid w:val="00C22353"/>
    <w:rsid w:val="00C233E4"/>
    <w:rsid w:val="00C23A7E"/>
    <w:rsid w:val="00C23A8C"/>
    <w:rsid w:val="00C254A3"/>
    <w:rsid w:val="00C2574E"/>
    <w:rsid w:val="00C2586F"/>
    <w:rsid w:val="00C25A4A"/>
    <w:rsid w:val="00C2652B"/>
    <w:rsid w:val="00C26F58"/>
    <w:rsid w:val="00C2703D"/>
    <w:rsid w:val="00C27598"/>
    <w:rsid w:val="00C279B1"/>
    <w:rsid w:val="00C27D1C"/>
    <w:rsid w:val="00C301FC"/>
    <w:rsid w:val="00C30203"/>
    <w:rsid w:val="00C312D8"/>
    <w:rsid w:val="00C31358"/>
    <w:rsid w:val="00C323FE"/>
    <w:rsid w:val="00C32BBD"/>
    <w:rsid w:val="00C33556"/>
    <w:rsid w:val="00C35170"/>
    <w:rsid w:val="00C351EA"/>
    <w:rsid w:val="00C354CF"/>
    <w:rsid w:val="00C3666C"/>
    <w:rsid w:val="00C36822"/>
    <w:rsid w:val="00C369E8"/>
    <w:rsid w:val="00C37699"/>
    <w:rsid w:val="00C40655"/>
    <w:rsid w:val="00C4089C"/>
    <w:rsid w:val="00C40F26"/>
    <w:rsid w:val="00C41108"/>
    <w:rsid w:val="00C4153E"/>
    <w:rsid w:val="00C41A48"/>
    <w:rsid w:val="00C41F44"/>
    <w:rsid w:val="00C41F82"/>
    <w:rsid w:val="00C43424"/>
    <w:rsid w:val="00C43805"/>
    <w:rsid w:val="00C4428E"/>
    <w:rsid w:val="00C4433B"/>
    <w:rsid w:val="00C44F8A"/>
    <w:rsid w:val="00C454AA"/>
    <w:rsid w:val="00C455AE"/>
    <w:rsid w:val="00C46247"/>
    <w:rsid w:val="00C47046"/>
    <w:rsid w:val="00C474BE"/>
    <w:rsid w:val="00C529AC"/>
    <w:rsid w:val="00C53274"/>
    <w:rsid w:val="00C54044"/>
    <w:rsid w:val="00C542B9"/>
    <w:rsid w:val="00C54393"/>
    <w:rsid w:val="00C5492D"/>
    <w:rsid w:val="00C55477"/>
    <w:rsid w:val="00C557AF"/>
    <w:rsid w:val="00C55ABC"/>
    <w:rsid w:val="00C57B4C"/>
    <w:rsid w:val="00C603AC"/>
    <w:rsid w:val="00C60B92"/>
    <w:rsid w:val="00C60EDB"/>
    <w:rsid w:val="00C6187C"/>
    <w:rsid w:val="00C61C18"/>
    <w:rsid w:val="00C6317A"/>
    <w:rsid w:val="00C63E92"/>
    <w:rsid w:val="00C6478F"/>
    <w:rsid w:val="00C66622"/>
    <w:rsid w:val="00C66E9D"/>
    <w:rsid w:val="00C67214"/>
    <w:rsid w:val="00C700A0"/>
    <w:rsid w:val="00C70767"/>
    <w:rsid w:val="00C70D69"/>
    <w:rsid w:val="00C718E6"/>
    <w:rsid w:val="00C71E8A"/>
    <w:rsid w:val="00C72730"/>
    <w:rsid w:val="00C72F3A"/>
    <w:rsid w:val="00C73415"/>
    <w:rsid w:val="00C73F6C"/>
    <w:rsid w:val="00C74002"/>
    <w:rsid w:val="00C74CCC"/>
    <w:rsid w:val="00C75FDA"/>
    <w:rsid w:val="00C76375"/>
    <w:rsid w:val="00C7678C"/>
    <w:rsid w:val="00C77A34"/>
    <w:rsid w:val="00C77B0A"/>
    <w:rsid w:val="00C80386"/>
    <w:rsid w:val="00C80741"/>
    <w:rsid w:val="00C80983"/>
    <w:rsid w:val="00C80BF7"/>
    <w:rsid w:val="00C8163B"/>
    <w:rsid w:val="00C81E0E"/>
    <w:rsid w:val="00C83002"/>
    <w:rsid w:val="00C831CC"/>
    <w:rsid w:val="00C831FC"/>
    <w:rsid w:val="00C84921"/>
    <w:rsid w:val="00C86207"/>
    <w:rsid w:val="00C86F03"/>
    <w:rsid w:val="00C870BF"/>
    <w:rsid w:val="00C875B8"/>
    <w:rsid w:val="00C90180"/>
    <w:rsid w:val="00C90C03"/>
    <w:rsid w:val="00C91C5E"/>
    <w:rsid w:val="00C91C91"/>
    <w:rsid w:val="00C9240F"/>
    <w:rsid w:val="00C93A11"/>
    <w:rsid w:val="00C952B5"/>
    <w:rsid w:val="00C95E6D"/>
    <w:rsid w:val="00C95ED3"/>
    <w:rsid w:val="00C964D4"/>
    <w:rsid w:val="00C9763B"/>
    <w:rsid w:val="00C97BEB"/>
    <w:rsid w:val="00C97E65"/>
    <w:rsid w:val="00CA2FD8"/>
    <w:rsid w:val="00CA3014"/>
    <w:rsid w:val="00CA435B"/>
    <w:rsid w:val="00CA43C9"/>
    <w:rsid w:val="00CA49A5"/>
    <w:rsid w:val="00CA54E6"/>
    <w:rsid w:val="00CA64A9"/>
    <w:rsid w:val="00CA655E"/>
    <w:rsid w:val="00CA6CC3"/>
    <w:rsid w:val="00CA748B"/>
    <w:rsid w:val="00CB0653"/>
    <w:rsid w:val="00CB0732"/>
    <w:rsid w:val="00CB1A70"/>
    <w:rsid w:val="00CB1EB9"/>
    <w:rsid w:val="00CB2D29"/>
    <w:rsid w:val="00CB2D3A"/>
    <w:rsid w:val="00CB4292"/>
    <w:rsid w:val="00CB4B55"/>
    <w:rsid w:val="00CB4E5B"/>
    <w:rsid w:val="00CB5D0E"/>
    <w:rsid w:val="00CB5E96"/>
    <w:rsid w:val="00CB6A01"/>
    <w:rsid w:val="00CB6E15"/>
    <w:rsid w:val="00CC0205"/>
    <w:rsid w:val="00CC02F0"/>
    <w:rsid w:val="00CC15D1"/>
    <w:rsid w:val="00CC1711"/>
    <w:rsid w:val="00CC200B"/>
    <w:rsid w:val="00CC267A"/>
    <w:rsid w:val="00CC2AF7"/>
    <w:rsid w:val="00CC2DBA"/>
    <w:rsid w:val="00CC303F"/>
    <w:rsid w:val="00CC516F"/>
    <w:rsid w:val="00CC5BE8"/>
    <w:rsid w:val="00CC6DCC"/>
    <w:rsid w:val="00CC79C8"/>
    <w:rsid w:val="00CD0D3E"/>
    <w:rsid w:val="00CD1A53"/>
    <w:rsid w:val="00CD1A65"/>
    <w:rsid w:val="00CD1E65"/>
    <w:rsid w:val="00CD28A9"/>
    <w:rsid w:val="00CD2BF2"/>
    <w:rsid w:val="00CD5579"/>
    <w:rsid w:val="00CD5717"/>
    <w:rsid w:val="00CD5C0B"/>
    <w:rsid w:val="00CD635D"/>
    <w:rsid w:val="00CD6A65"/>
    <w:rsid w:val="00CD6D60"/>
    <w:rsid w:val="00CD6EBC"/>
    <w:rsid w:val="00CE0429"/>
    <w:rsid w:val="00CE06A8"/>
    <w:rsid w:val="00CE2231"/>
    <w:rsid w:val="00CE2A39"/>
    <w:rsid w:val="00CE2A82"/>
    <w:rsid w:val="00CE2CD8"/>
    <w:rsid w:val="00CE3238"/>
    <w:rsid w:val="00CE3D60"/>
    <w:rsid w:val="00CE41AC"/>
    <w:rsid w:val="00CE456E"/>
    <w:rsid w:val="00CE4A11"/>
    <w:rsid w:val="00CE5279"/>
    <w:rsid w:val="00CE5788"/>
    <w:rsid w:val="00CE5879"/>
    <w:rsid w:val="00CE5CBF"/>
    <w:rsid w:val="00CE5F57"/>
    <w:rsid w:val="00CE638F"/>
    <w:rsid w:val="00CE6CC2"/>
    <w:rsid w:val="00CE77BF"/>
    <w:rsid w:val="00CE7C21"/>
    <w:rsid w:val="00CE7EAB"/>
    <w:rsid w:val="00CF170F"/>
    <w:rsid w:val="00CF18BE"/>
    <w:rsid w:val="00CF22D4"/>
    <w:rsid w:val="00CF23C3"/>
    <w:rsid w:val="00CF2CFE"/>
    <w:rsid w:val="00CF3414"/>
    <w:rsid w:val="00CF66EC"/>
    <w:rsid w:val="00CF69A4"/>
    <w:rsid w:val="00CF7A4B"/>
    <w:rsid w:val="00D00329"/>
    <w:rsid w:val="00D00ECA"/>
    <w:rsid w:val="00D0250F"/>
    <w:rsid w:val="00D02542"/>
    <w:rsid w:val="00D04D5A"/>
    <w:rsid w:val="00D053B2"/>
    <w:rsid w:val="00D056CE"/>
    <w:rsid w:val="00D05B7C"/>
    <w:rsid w:val="00D06D8D"/>
    <w:rsid w:val="00D104D9"/>
    <w:rsid w:val="00D10E43"/>
    <w:rsid w:val="00D1107B"/>
    <w:rsid w:val="00D12109"/>
    <w:rsid w:val="00D121AE"/>
    <w:rsid w:val="00D122A7"/>
    <w:rsid w:val="00D12A48"/>
    <w:rsid w:val="00D139D4"/>
    <w:rsid w:val="00D13DD1"/>
    <w:rsid w:val="00D1476E"/>
    <w:rsid w:val="00D15591"/>
    <w:rsid w:val="00D15F5A"/>
    <w:rsid w:val="00D17714"/>
    <w:rsid w:val="00D207D3"/>
    <w:rsid w:val="00D20F1A"/>
    <w:rsid w:val="00D24359"/>
    <w:rsid w:val="00D244D6"/>
    <w:rsid w:val="00D245E8"/>
    <w:rsid w:val="00D2469C"/>
    <w:rsid w:val="00D24800"/>
    <w:rsid w:val="00D24F8D"/>
    <w:rsid w:val="00D272B3"/>
    <w:rsid w:val="00D27435"/>
    <w:rsid w:val="00D27730"/>
    <w:rsid w:val="00D27E96"/>
    <w:rsid w:val="00D30CFE"/>
    <w:rsid w:val="00D30E94"/>
    <w:rsid w:val="00D325B5"/>
    <w:rsid w:val="00D32D01"/>
    <w:rsid w:val="00D33B17"/>
    <w:rsid w:val="00D34812"/>
    <w:rsid w:val="00D35366"/>
    <w:rsid w:val="00D353ED"/>
    <w:rsid w:val="00D3567F"/>
    <w:rsid w:val="00D35C7E"/>
    <w:rsid w:val="00D35FFD"/>
    <w:rsid w:val="00D36252"/>
    <w:rsid w:val="00D3642D"/>
    <w:rsid w:val="00D36521"/>
    <w:rsid w:val="00D3656B"/>
    <w:rsid w:val="00D3692A"/>
    <w:rsid w:val="00D416DC"/>
    <w:rsid w:val="00D41AD4"/>
    <w:rsid w:val="00D427FB"/>
    <w:rsid w:val="00D42FDD"/>
    <w:rsid w:val="00D43923"/>
    <w:rsid w:val="00D43C98"/>
    <w:rsid w:val="00D447EB"/>
    <w:rsid w:val="00D44893"/>
    <w:rsid w:val="00D44CA3"/>
    <w:rsid w:val="00D4505C"/>
    <w:rsid w:val="00D45B0E"/>
    <w:rsid w:val="00D45BCD"/>
    <w:rsid w:val="00D46D2F"/>
    <w:rsid w:val="00D46F40"/>
    <w:rsid w:val="00D4747A"/>
    <w:rsid w:val="00D47BA0"/>
    <w:rsid w:val="00D50EBF"/>
    <w:rsid w:val="00D51B3A"/>
    <w:rsid w:val="00D51E06"/>
    <w:rsid w:val="00D5224C"/>
    <w:rsid w:val="00D53427"/>
    <w:rsid w:val="00D536FD"/>
    <w:rsid w:val="00D54F97"/>
    <w:rsid w:val="00D557EC"/>
    <w:rsid w:val="00D56553"/>
    <w:rsid w:val="00D56912"/>
    <w:rsid w:val="00D600FF"/>
    <w:rsid w:val="00D60E1E"/>
    <w:rsid w:val="00D622B0"/>
    <w:rsid w:val="00D626BE"/>
    <w:rsid w:val="00D63196"/>
    <w:rsid w:val="00D641DD"/>
    <w:rsid w:val="00D64A26"/>
    <w:rsid w:val="00D65FA8"/>
    <w:rsid w:val="00D66E7E"/>
    <w:rsid w:val="00D67011"/>
    <w:rsid w:val="00D676C7"/>
    <w:rsid w:val="00D67C13"/>
    <w:rsid w:val="00D7166C"/>
    <w:rsid w:val="00D71682"/>
    <w:rsid w:val="00D72817"/>
    <w:rsid w:val="00D750CB"/>
    <w:rsid w:val="00D7573B"/>
    <w:rsid w:val="00D758A6"/>
    <w:rsid w:val="00D766A0"/>
    <w:rsid w:val="00D76BB6"/>
    <w:rsid w:val="00D77063"/>
    <w:rsid w:val="00D77ECC"/>
    <w:rsid w:val="00D80A4F"/>
    <w:rsid w:val="00D81BAB"/>
    <w:rsid w:val="00D81EDE"/>
    <w:rsid w:val="00D82A79"/>
    <w:rsid w:val="00D856BD"/>
    <w:rsid w:val="00D90524"/>
    <w:rsid w:val="00D907AD"/>
    <w:rsid w:val="00D90A5F"/>
    <w:rsid w:val="00D90EBC"/>
    <w:rsid w:val="00D929F7"/>
    <w:rsid w:val="00D92CB9"/>
    <w:rsid w:val="00D93251"/>
    <w:rsid w:val="00D93875"/>
    <w:rsid w:val="00D9513B"/>
    <w:rsid w:val="00D9558C"/>
    <w:rsid w:val="00D96815"/>
    <w:rsid w:val="00D96D2B"/>
    <w:rsid w:val="00D97246"/>
    <w:rsid w:val="00D9764A"/>
    <w:rsid w:val="00D97C6F"/>
    <w:rsid w:val="00DA0324"/>
    <w:rsid w:val="00DA12F5"/>
    <w:rsid w:val="00DA223D"/>
    <w:rsid w:val="00DA23FA"/>
    <w:rsid w:val="00DA39A6"/>
    <w:rsid w:val="00DA39D6"/>
    <w:rsid w:val="00DA3A03"/>
    <w:rsid w:val="00DA4BB3"/>
    <w:rsid w:val="00DA5143"/>
    <w:rsid w:val="00DA5EE6"/>
    <w:rsid w:val="00DA7ADA"/>
    <w:rsid w:val="00DA7C70"/>
    <w:rsid w:val="00DB004B"/>
    <w:rsid w:val="00DB0B80"/>
    <w:rsid w:val="00DB0D7F"/>
    <w:rsid w:val="00DB12B2"/>
    <w:rsid w:val="00DB35DF"/>
    <w:rsid w:val="00DB37EE"/>
    <w:rsid w:val="00DB4C7E"/>
    <w:rsid w:val="00DB64F0"/>
    <w:rsid w:val="00DB6FCB"/>
    <w:rsid w:val="00DB746B"/>
    <w:rsid w:val="00DB794A"/>
    <w:rsid w:val="00DC0766"/>
    <w:rsid w:val="00DC0944"/>
    <w:rsid w:val="00DC19A0"/>
    <w:rsid w:val="00DC1A4D"/>
    <w:rsid w:val="00DC30F8"/>
    <w:rsid w:val="00DC38E3"/>
    <w:rsid w:val="00DC62BA"/>
    <w:rsid w:val="00DC65CE"/>
    <w:rsid w:val="00DC7116"/>
    <w:rsid w:val="00DD0054"/>
    <w:rsid w:val="00DD1337"/>
    <w:rsid w:val="00DD241E"/>
    <w:rsid w:val="00DD3320"/>
    <w:rsid w:val="00DD427C"/>
    <w:rsid w:val="00DD4ABC"/>
    <w:rsid w:val="00DD4D5D"/>
    <w:rsid w:val="00DD5243"/>
    <w:rsid w:val="00DD5BED"/>
    <w:rsid w:val="00DD633F"/>
    <w:rsid w:val="00DD7A64"/>
    <w:rsid w:val="00DD7E92"/>
    <w:rsid w:val="00DE25FE"/>
    <w:rsid w:val="00DE2A57"/>
    <w:rsid w:val="00DE308A"/>
    <w:rsid w:val="00DE337D"/>
    <w:rsid w:val="00DE3518"/>
    <w:rsid w:val="00DE6147"/>
    <w:rsid w:val="00DE6179"/>
    <w:rsid w:val="00DE622A"/>
    <w:rsid w:val="00DE6404"/>
    <w:rsid w:val="00DE65F0"/>
    <w:rsid w:val="00DF15B8"/>
    <w:rsid w:val="00DF1876"/>
    <w:rsid w:val="00DF1A22"/>
    <w:rsid w:val="00DF1E8A"/>
    <w:rsid w:val="00DF2598"/>
    <w:rsid w:val="00DF2D6E"/>
    <w:rsid w:val="00DF3EE4"/>
    <w:rsid w:val="00DF3FAA"/>
    <w:rsid w:val="00DF482A"/>
    <w:rsid w:val="00DF4FDD"/>
    <w:rsid w:val="00DF5143"/>
    <w:rsid w:val="00DF5F08"/>
    <w:rsid w:val="00DF7FC8"/>
    <w:rsid w:val="00E001E2"/>
    <w:rsid w:val="00E003B2"/>
    <w:rsid w:val="00E00440"/>
    <w:rsid w:val="00E00624"/>
    <w:rsid w:val="00E00745"/>
    <w:rsid w:val="00E00A08"/>
    <w:rsid w:val="00E0158A"/>
    <w:rsid w:val="00E016D6"/>
    <w:rsid w:val="00E02757"/>
    <w:rsid w:val="00E0284E"/>
    <w:rsid w:val="00E02D83"/>
    <w:rsid w:val="00E031F7"/>
    <w:rsid w:val="00E04834"/>
    <w:rsid w:val="00E04DDF"/>
    <w:rsid w:val="00E0543E"/>
    <w:rsid w:val="00E06631"/>
    <w:rsid w:val="00E06B60"/>
    <w:rsid w:val="00E06C4A"/>
    <w:rsid w:val="00E077E4"/>
    <w:rsid w:val="00E105D3"/>
    <w:rsid w:val="00E10D5F"/>
    <w:rsid w:val="00E113D2"/>
    <w:rsid w:val="00E116D3"/>
    <w:rsid w:val="00E12935"/>
    <w:rsid w:val="00E12A47"/>
    <w:rsid w:val="00E12CBF"/>
    <w:rsid w:val="00E136E4"/>
    <w:rsid w:val="00E14AA6"/>
    <w:rsid w:val="00E14E7D"/>
    <w:rsid w:val="00E16221"/>
    <w:rsid w:val="00E17B59"/>
    <w:rsid w:val="00E20397"/>
    <w:rsid w:val="00E20873"/>
    <w:rsid w:val="00E212C3"/>
    <w:rsid w:val="00E224BE"/>
    <w:rsid w:val="00E236FB"/>
    <w:rsid w:val="00E23F5A"/>
    <w:rsid w:val="00E247C3"/>
    <w:rsid w:val="00E2494B"/>
    <w:rsid w:val="00E24F47"/>
    <w:rsid w:val="00E26869"/>
    <w:rsid w:val="00E2745F"/>
    <w:rsid w:val="00E2792F"/>
    <w:rsid w:val="00E27A70"/>
    <w:rsid w:val="00E30B08"/>
    <w:rsid w:val="00E31070"/>
    <w:rsid w:val="00E32504"/>
    <w:rsid w:val="00E3272C"/>
    <w:rsid w:val="00E34873"/>
    <w:rsid w:val="00E357AD"/>
    <w:rsid w:val="00E35AD6"/>
    <w:rsid w:val="00E36EA7"/>
    <w:rsid w:val="00E37454"/>
    <w:rsid w:val="00E376A5"/>
    <w:rsid w:val="00E401A2"/>
    <w:rsid w:val="00E403E0"/>
    <w:rsid w:val="00E40866"/>
    <w:rsid w:val="00E411EC"/>
    <w:rsid w:val="00E4199F"/>
    <w:rsid w:val="00E4248E"/>
    <w:rsid w:val="00E427C3"/>
    <w:rsid w:val="00E427EE"/>
    <w:rsid w:val="00E43473"/>
    <w:rsid w:val="00E44C17"/>
    <w:rsid w:val="00E45037"/>
    <w:rsid w:val="00E45EC1"/>
    <w:rsid w:val="00E460D7"/>
    <w:rsid w:val="00E46978"/>
    <w:rsid w:val="00E47E08"/>
    <w:rsid w:val="00E502CC"/>
    <w:rsid w:val="00E509F8"/>
    <w:rsid w:val="00E50C5F"/>
    <w:rsid w:val="00E50D93"/>
    <w:rsid w:val="00E51959"/>
    <w:rsid w:val="00E5195F"/>
    <w:rsid w:val="00E51B99"/>
    <w:rsid w:val="00E51BA1"/>
    <w:rsid w:val="00E5293B"/>
    <w:rsid w:val="00E52B04"/>
    <w:rsid w:val="00E54551"/>
    <w:rsid w:val="00E54A26"/>
    <w:rsid w:val="00E55A74"/>
    <w:rsid w:val="00E55D15"/>
    <w:rsid w:val="00E57AB3"/>
    <w:rsid w:val="00E57B71"/>
    <w:rsid w:val="00E60060"/>
    <w:rsid w:val="00E610C3"/>
    <w:rsid w:val="00E610CB"/>
    <w:rsid w:val="00E618EE"/>
    <w:rsid w:val="00E6215A"/>
    <w:rsid w:val="00E62C27"/>
    <w:rsid w:val="00E630F9"/>
    <w:rsid w:val="00E63125"/>
    <w:rsid w:val="00E6399D"/>
    <w:rsid w:val="00E63DAC"/>
    <w:rsid w:val="00E63FE7"/>
    <w:rsid w:val="00E6408E"/>
    <w:rsid w:val="00E643C8"/>
    <w:rsid w:val="00E64452"/>
    <w:rsid w:val="00E655C3"/>
    <w:rsid w:val="00E66D4E"/>
    <w:rsid w:val="00E6787B"/>
    <w:rsid w:val="00E701BB"/>
    <w:rsid w:val="00E70733"/>
    <w:rsid w:val="00E714DF"/>
    <w:rsid w:val="00E735D8"/>
    <w:rsid w:val="00E73DDE"/>
    <w:rsid w:val="00E73E85"/>
    <w:rsid w:val="00E773D5"/>
    <w:rsid w:val="00E778E7"/>
    <w:rsid w:val="00E779AE"/>
    <w:rsid w:val="00E804D4"/>
    <w:rsid w:val="00E81110"/>
    <w:rsid w:val="00E811E4"/>
    <w:rsid w:val="00E838B9"/>
    <w:rsid w:val="00E8405E"/>
    <w:rsid w:val="00E84A06"/>
    <w:rsid w:val="00E856D4"/>
    <w:rsid w:val="00E90244"/>
    <w:rsid w:val="00E9073D"/>
    <w:rsid w:val="00E907F9"/>
    <w:rsid w:val="00E93B53"/>
    <w:rsid w:val="00E93C78"/>
    <w:rsid w:val="00E948B7"/>
    <w:rsid w:val="00E953E1"/>
    <w:rsid w:val="00E966E4"/>
    <w:rsid w:val="00E96ABA"/>
    <w:rsid w:val="00EA1C9A"/>
    <w:rsid w:val="00EA2379"/>
    <w:rsid w:val="00EA2994"/>
    <w:rsid w:val="00EA317A"/>
    <w:rsid w:val="00EA32FE"/>
    <w:rsid w:val="00EA47A7"/>
    <w:rsid w:val="00EA5910"/>
    <w:rsid w:val="00EA658D"/>
    <w:rsid w:val="00EA67C4"/>
    <w:rsid w:val="00EB074F"/>
    <w:rsid w:val="00EB0E2D"/>
    <w:rsid w:val="00EB2889"/>
    <w:rsid w:val="00EB2D82"/>
    <w:rsid w:val="00EB3001"/>
    <w:rsid w:val="00EB6ED8"/>
    <w:rsid w:val="00EC0475"/>
    <w:rsid w:val="00EC077D"/>
    <w:rsid w:val="00EC0863"/>
    <w:rsid w:val="00EC2753"/>
    <w:rsid w:val="00EC41BB"/>
    <w:rsid w:val="00EC49DC"/>
    <w:rsid w:val="00ED0319"/>
    <w:rsid w:val="00ED08E7"/>
    <w:rsid w:val="00ED10B0"/>
    <w:rsid w:val="00ED1418"/>
    <w:rsid w:val="00ED1B18"/>
    <w:rsid w:val="00ED1C17"/>
    <w:rsid w:val="00ED2FED"/>
    <w:rsid w:val="00ED4B11"/>
    <w:rsid w:val="00ED529E"/>
    <w:rsid w:val="00ED52F6"/>
    <w:rsid w:val="00ED584D"/>
    <w:rsid w:val="00ED6151"/>
    <w:rsid w:val="00ED67A3"/>
    <w:rsid w:val="00ED6ED8"/>
    <w:rsid w:val="00ED7344"/>
    <w:rsid w:val="00ED7E15"/>
    <w:rsid w:val="00ED7E3D"/>
    <w:rsid w:val="00EE023B"/>
    <w:rsid w:val="00EE1C88"/>
    <w:rsid w:val="00EE3BB8"/>
    <w:rsid w:val="00EE4D6C"/>
    <w:rsid w:val="00EE53C9"/>
    <w:rsid w:val="00EE5B3E"/>
    <w:rsid w:val="00EE5BEF"/>
    <w:rsid w:val="00EE6026"/>
    <w:rsid w:val="00EE61F1"/>
    <w:rsid w:val="00EE6F27"/>
    <w:rsid w:val="00EF10DD"/>
    <w:rsid w:val="00EF27F5"/>
    <w:rsid w:val="00EF2803"/>
    <w:rsid w:val="00EF3967"/>
    <w:rsid w:val="00EF3BC8"/>
    <w:rsid w:val="00EF527C"/>
    <w:rsid w:val="00EF60E5"/>
    <w:rsid w:val="00EF626A"/>
    <w:rsid w:val="00EF78E8"/>
    <w:rsid w:val="00F00416"/>
    <w:rsid w:val="00F012C4"/>
    <w:rsid w:val="00F018F1"/>
    <w:rsid w:val="00F03BAD"/>
    <w:rsid w:val="00F041D6"/>
    <w:rsid w:val="00F05566"/>
    <w:rsid w:val="00F0655A"/>
    <w:rsid w:val="00F072CD"/>
    <w:rsid w:val="00F07DF2"/>
    <w:rsid w:val="00F07E16"/>
    <w:rsid w:val="00F10C0E"/>
    <w:rsid w:val="00F11698"/>
    <w:rsid w:val="00F12378"/>
    <w:rsid w:val="00F125D5"/>
    <w:rsid w:val="00F13069"/>
    <w:rsid w:val="00F13606"/>
    <w:rsid w:val="00F14638"/>
    <w:rsid w:val="00F15168"/>
    <w:rsid w:val="00F158ED"/>
    <w:rsid w:val="00F15A6D"/>
    <w:rsid w:val="00F162FA"/>
    <w:rsid w:val="00F17D6E"/>
    <w:rsid w:val="00F20407"/>
    <w:rsid w:val="00F205DF"/>
    <w:rsid w:val="00F20B09"/>
    <w:rsid w:val="00F20EC1"/>
    <w:rsid w:val="00F21659"/>
    <w:rsid w:val="00F21E73"/>
    <w:rsid w:val="00F22B3B"/>
    <w:rsid w:val="00F2454E"/>
    <w:rsid w:val="00F25253"/>
    <w:rsid w:val="00F25409"/>
    <w:rsid w:val="00F26570"/>
    <w:rsid w:val="00F267C6"/>
    <w:rsid w:val="00F27786"/>
    <w:rsid w:val="00F309F2"/>
    <w:rsid w:val="00F30DCC"/>
    <w:rsid w:val="00F30FB1"/>
    <w:rsid w:val="00F31594"/>
    <w:rsid w:val="00F32A20"/>
    <w:rsid w:val="00F33AAB"/>
    <w:rsid w:val="00F33AF6"/>
    <w:rsid w:val="00F348B9"/>
    <w:rsid w:val="00F35C99"/>
    <w:rsid w:val="00F35DB1"/>
    <w:rsid w:val="00F374A5"/>
    <w:rsid w:val="00F37678"/>
    <w:rsid w:val="00F37F3F"/>
    <w:rsid w:val="00F4000B"/>
    <w:rsid w:val="00F41041"/>
    <w:rsid w:val="00F414FF"/>
    <w:rsid w:val="00F417CB"/>
    <w:rsid w:val="00F41D8C"/>
    <w:rsid w:val="00F429BB"/>
    <w:rsid w:val="00F4374C"/>
    <w:rsid w:val="00F43E0D"/>
    <w:rsid w:val="00F43EC0"/>
    <w:rsid w:val="00F44517"/>
    <w:rsid w:val="00F45010"/>
    <w:rsid w:val="00F45038"/>
    <w:rsid w:val="00F45E02"/>
    <w:rsid w:val="00F46020"/>
    <w:rsid w:val="00F46673"/>
    <w:rsid w:val="00F466F6"/>
    <w:rsid w:val="00F47360"/>
    <w:rsid w:val="00F50F20"/>
    <w:rsid w:val="00F514CE"/>
    <w:rsid w:val="00F51EE4"/>
    <w:rsid w:val="00F52C8F"/>
    <w:rsid w:val="00F5324A"/>
    <w:rsid w:val="00F535B8"/>
    <w:rsid w:val="00F54F22"/>
    <w:rsid w:val="00F55183"/>
    <w:rsid w:val="00F5519D"/>
    <w:rsid w:val="00F55AD5"/>
    <w:rsid w:val="00F57540"/>
    <w:rsid w:val="00F575C1"/>
    <w:rsid w:val="00F57652"/>
    <w:rsid w:val="00F57851"/>
    <w:rsid w:val="00F605D8"/>
    <w:rsid w:val="00F60623"/>
    <w:rsid w:val="00F61460"/>
    <w:rsid w:val="00F61575"/>
    <w:rsid w:val="00F61794"/>
    <w:rsid w:val="00F61E90"/>
    <w:rsid w:val="00F63C92"/>
    <w:rsid w:val="00F6450F"/>
    <w:rsid w:val="00F64C81"/>
    <w:rsid w:val="00F65B6D"/>
    <w:rsid w:val="00F65C46"/>
    <w:rsid w:val="00F65FB5"/>
    <w:rsid w:val="00F6653C"/>
    <w:rsid w:val="00F66795"/>
    <w:rsid w:val="00F667AB"/>
    <w:rsid w:val="00F6757D"/>
    <w:rsid w:val="00F67B63"/>
    <w:rsid w:val="00F70B0B"/>
    <w:rsid w:val="00F724EF"/>
    <w:rsid w:val="00F73D96"/>
    <w:rsid w:val="00F742DF"/>
    <w:rsid w:val="00F746D2"/>
    <w:rsid w:val="00F7503B"/>
    <w:rsid w:val="00F77D3B"/>
    <w:rsid w:val="00F80296"/>
    <w:rsid w:val="00F807B3"/>
    <w:rsid w:val="00F80B1F"/>
    <w:rsid w:val="00F8100B"/>
    <w:rsid w:val="00F812F6"/>
    <w:rsid w:val="00F83547"/>
    <w:rsid w:val="00F844B8"/>
    <w:rsid w:val="00F845DB"/>
    <w:rsid w:val="00F84A2C"/>
    <w:rsid w:val="00F871CB"/>
    <w:rsid w:val="00F872B2"/>
    <w:rsid w:val="00F90D0B"/>
    <w:rsid w:val="00F911D7"/>
    <w:rsid w:val="00F9150A"/>
    <w:rsid w:val="00F91F7B"/>
    <w:rsid w:val="00F92B20"/>
    <w:rsid w:val="00F92BD8"/>
    <w:rsid w:val="00F92C8D"/>
    <w:rsid w:val="00F942C7"/>
    <w:rsid w:val="00F94306"/>
    <w:rsid w:val="00F9537E"/>
    <w:rsid w:val="00F965B1"/>
    <w:rsid w:val="00FA0248"/>
    <w:rsid w:val="00FA0561"/>
    <w:rsid w:val="00FA0EAC"/>
    <w:rsid w:val="00FA16AD"/>
    <w:rsid w:val="00FA1918"/>
    <w:rsid w:val="00FA242B"/>
    <w:rsid w:val="00FA292A"/>
    <w:rsid w:val="00FA2CE3"/>
    <w:rsid w:val="00FA326D"/>
    <w:rsid w:val="00FA3358"/>
    <w:rsid w:val="00FA3690"/>
    <w:rsid w:val="00FA3EDF"/>
    <w:rsid w:val="00FA4E66"/>
    <w:rsid w:val="00FA6134"/>
    <w:rsid w:val="00FA61CB"/>
    <w:rsid w:val="00FA634E"/>
    <w:rsid w:val="00FA6F54"/>
    <w:rsid w:val="00FA7901"/>
    <w:rsid w:val="00FB0242"/>
    <w:rsid w:val="00FB04B9"/>
    <w:rsid w:val="00FB15EE"/>
    <w:rsid w:val="00FB1E55"/>
    <w:rsid w:val="00FB2400"/>
    <w:rsid w:val="00FB2D8C"/>
    <w:rsid w:val="00FB3061"/>
    <w:rsid w:val="00FB54B9"/>
    <w:rsid w:val="00FC0202"/>
    <w:rsid w:val="00FC04E3"/>
    <w:rsid w:val="00FC06A0"/>
    <w:rsid w:val="00FC0A2D"/>
    <w:rsid w:val="00FC0CFE"/>
    <w:rsid w:val="00FC0F71"/>
    <w:rsid w:val="00FC0FB0"/>
    <w:rsid w:val="00FC1776"/>
    <w:rsid w:val="00FC1A0C"/>
    <w:rsid w:val="00FC1A8A"/>
    <w:rsid w:val="00FC47A1"/>
    <w:rsid w:val="00FC4FF5"/>
    <w:rsid w:val="00FC5443"/>
    <w:rsid w:val="00FC594C"/>
    <w:rsid w:val="00FC6369"/>
    <w:rsid w:val="00FC6689"/>
    <w:rsid w:val="00FC7631"/>
    <w:rsid w:val="00FC76E3"/>
    <w:rsid w:val="00FD00FC"/>
    <w:rsid w:val="00FD0D8B"/>
    <w:rsid w:val="00FD0DFD"/>
    <w:rsid w:val="00FD2955"/>
    <w:rsid w:val="00FD3C83"/>
    <w:rsid w:val="00FD3D8F"/>
    <w:rsid w:val="00FD518C"/>
    <w:rsid w:val="00FD58B9"/>
    <w:rsid w:val="00FD7C8D"/>
    <w:rsid w:val="00FD7E32"/>
    <w:rsid w:val="00FE14A3"/>
    <w:rsid w:val="00FE1D8D"/>
    <w:rsid w:val="00FE2051"/>
    <w:rsid w:val="00FE34B4"/>
    <w:rsid w:val="00FE428D"/>
    <w:rsid w:val="00FE5FEA"/>
    <w:rsid w:val="00FE6AEA"/>
    <w:rsid w:val="00FE7C5E"/>
    <w:rsid w:val="00FF0A88"/>
    <w:rsid w:val="00FF11F7"/>
    <w:rsid w:val="00FF1ADC"/>
    <w:rsid w:val="00FF1B98"/>
    <w:rsid w:val="00FF1CDC"/>
    <w:rsid w:val="00FF1FA9"/>
    <w:rsid w:val="00FF26BF"/>
    <w:rsid w:val="00FF2710"/>
    <w:rsid w:val="00FF3FF4"/>
    <w:rsid w:val="00FF483C"/>
    <w:rsid w:val="00FF4C5A"/>
    <w:rsid w:val="00FF5375"/>
    <w:rsid w:val="00FF58FE"/>
    <w:rsid w:val="00FF5DC0"/>
    <w:rsid w:val="00FF637C"/>
    <w:rsid w:val="00FF7768"/>
    <w:rsid w:val="00FF7DFD"/>
    <w:rsid w:val="351D1AE1"/>
    <w:rsid w:val="42008FF8"/>
    <w:rsid w:val="5C56FF6F"/>
    <w:rsid w:val="66EF6A13"/>
    <w:rsid w:val="7935A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E5F35-5E51-4938-9E9D-4E5501D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573"/>
    <w:pPr>
      <w:spacing w:before="120" w:after="120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B7E9D"/>
    <w:pPr>
      <w:keepNext/>
      <w:keepLines/>
      <w:numPr>
        <w:numId w:val="24"/>
      </w:numPr>
      <w:spacing w:before="240" w:after="0"/>
      <w:outlineLvl w:val="0"/>
    </w:pPr>
    <w:rPr>
      <w:rFonts w:eastAsiaTheme="majorEastAsia" w:cstheme="minorHAnsi"/>
      <w:b/>
      <w:bCs/>
      <w:color w:val="000000" w:themeColor="text1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F7B6C"/>
    <w:pPr>
      <w:keepNext/>
      <w:keepLines/>
      <w:numPr>
        <w:ilvl w:val="2"/>
        <w:numId w:val="15"/>
      </w:numPr>
      <w:spacing w:before="200" w:after="200"/>
      <w:outlineLvl w:val="1"/>
    </w:pPr>
    <w:rPr>
      <w:rFonts w:eastAsiaTheme="majorEastAsia" w:cstheme="minorHAnsi"/>
      <w:b/>
      <w:bCs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86CFD"/>
    <w:pPr>
      <w:keepNext/>
      <w:keepLines/>
      <w:numPr>
        <w:numId w:val="4"/>
      </w:numPr>
      <w:spacing w:before="40"/>
      <w:ind w:left="714" w:hanging="357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654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aliases w:val="przypis dolny"/>
    <w:basedOn w:val="Normalny"/>
    <w:next w:val="Normalny"/>
    <w:link w:val="Nagwek5Znak"/>
    <w:unhideWhenUsed/>
    <w:qFormat/>
    <w:rsid w:val="00D00329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43F60" w:themeColor="accent1" w:themeShade="7F"/>
      <w:sz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27730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27730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730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E9D"/>
    <w:rPr>
      <w:rFonts w:eastAsiaTheme="majorEastAsia" w:cstheme="minorHAnsi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F7B6C"/>
    <w:rPr>
      <w:rFonts w:eastAsiaTheme="majorEastAsia" w:cstheme="minorHAns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186CF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654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aliases w:val="przypis dolny Znak"/>
    <w:basedOn w:val="Domylnaczcionkaakapitu"/>
    <w:link w:val="Nagwek5"/>
    <w:rsid w:val="00D00329"/>
    <w:rPr>
      <w:rFonts w:ascii="Calibri" w:eastAsiaTheme="majorEastAsia" w:hAnsi="Calibri" w:cstheme="majorBidi"/>
      <w:color w:val="243F6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semiHidden/>
    <w:rsid w:val="00D27730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aliases w:val="Styl wyrównany do środka"/>
    <w:basedOn w:val="Standardowy"/>
    <w:uiPriority w:val="39"/>
    <w:rsid w:val="005C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able of contents numbered,A_wyliczenie,K-P_odwolanie,Akapit z listą5,maz_wyliczenie,opis dzialania,List Paragraph,BulletC,Akapit z listą 1,Numerowanie,Wyliczanie,Obiekt,normalny tekst,Akapit z listą31,Bullets,List Paragraph1,L1,Signature"/>
    <w:basedOn w:val="Normalny"/>
    <w:link w:val="AkapitzlistZnak"/>
    <w:uiPriority w:val="34"/>
    <w:qFormat/>
    <w:rsid w:val="00014893"/>
    <w:pPr>
      <w:contextualSpacing/>
    </w:p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Akapit z listą 1 Znak,Numerowanie Znak,Wyliczanie Znak,Obiekt Znak"/>
    <w:basedOn w:val="Domylnaczcionkaakapitu"/>
    <w:link w:val="Akapitzlist"/>
    <w:uiPriority w:val="34"/>
    <w:qFormat/>
    <w:rsid w:val="00014893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37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37D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83537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37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1149A5"/>
  </w:style>
  <w:style w:type="character" w:customStyle="1" w:styleId="eop">
    <w:name w:val="eop"/>
    <w:basedOn w:val="Domylnaczcionkaakapitu"/>
    <w:rsid w:val="001149A5"/>
  </w:style>
  <w:style w:type="character" w:customStyle="1" w:styleId="spellingerror">
    <w:name w:val="spellingerror"/>
    <w:basedOn w:val="Domylnaczcionkaakapitu"/>
    <w:rsid w:val="001149A5"/>
  </w:style>
  <w:style w:type="paragraph" w:styleId="Tekstprzypisudolnego">
    <w:name w:val="footnote text"/>
    <w:aliases w:val="Punktowanie,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F911D7"/>
    <w:pPr>
      <w:numPr>
        <w:numId w:val="3"/>
      </w:numPr>
      <w:spacing w:before="0" w:after="0"/>
    </w:pPr>
    <w:rPr>
      <w:szCs w:val="20"/>
    </w:rPr>
  </w:style>
  <w:style w:type="character" w:customStyle="1" w:styleId="TekstprzypisudolnegoZnak">
    <w:name w:val="Tekst przypisu dolnego Znak"/>
    <w:aliases w:val="Punktowanie Znak,Podrozdział Znak,Footnote Znak,Podrozdzia3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qFormat/>
    <w:rsid w:val="00F911D7"/>
    <w:rPr>
      <w:sz w:val="24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Footnote Reference Superscript,Znak Znak11,Ref,de nota al pie,Odwo3anie przypisu"/>
    <w:basedOn w:val="Domylnaczcionkaakapitu"/>
    <w:uiPriority w:val="99"/>
    <w:unhideWhenUsed/>
    <w:qFormat/>
    <w:rsid w:val="00D00329"/>
    <w:rPr>
      <w:rFonts w:asciiTheme="minorHAnsi" w:hAnsiTheme="minorHAnsi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D955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9558C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7BA0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542B9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47B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47BA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E2051"/>
    <w:rPr>
      <w:i/>
      <w:iCs/>
    </w:rPr>
  </w:style>
  <w:style w:type="paragraph" w:customStyle="1" w:styleId="Default">
    <w:name w:val="Default"/>
    <w:rsid w:val="00115CB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C33"/>
  </w:style>
  <w:style w:type="paragraph" w:styleId="Stopka">
    <w:name w:val="footer"/>
    <w:basedOn w:val="Normalny"/>
    <w:link w:val="StopkaZnak"/>
    <w:uiPriority w:val="99"/>
    <w:unhideWhenUsed/>
    <w:rsid w:val="00BA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33"/>
  </w:style>
  <w:style w:type="paragraph" w:customStyle="1" w:styleId="poz1">
    <w:name w:val="poz 1"/>
    <w:basedOn w:val="Akapitzlist"/>
    <w:link w:val="poz1Znak"/>
    <w:rsid w:val="00E54A26"/>
    <w:pPr>
      <w:numPr>
        <w:numId w:val="1"/>
      </w:numPr>
      <w:spacing w:after="100" w:afterAutospacing="1" w:line="240" w:lineRule="auto"/>
    </w:pPr>
    <w:rPr>
      <w:rFonts w:ascii="Times New Roman" w:hAnsi="Times New Roman"/>
      <w:b/>
      <w:szCs w:val="24"/>
    </w:rPr>
  </w:style>
  <w:style w:type="character" w:customStyle="1" w:styleId="poz1Znak">
    <w:name w:val="poz 1 Znak"/>
    <w:basedOn w:val="Domylnaczcionkaakapitu"/>
    <w:link w:val="poz1"/>
    <w:rsid w:val="00E54A26"/>
    <w:rPr>
      <w:rFonts w:ascii="Times New Roman" w:hAnsi="Times New Roman"/>
      <w:b/>
      <w:sz w:val="24"/>
      <w:szCs w:val="24"/>
    </w:rPr>
  </w:style>
  <w:style w:type="paragraph" w:customStyle="1" w:styleId="Tytutabeli">
    <w:name w:val="Tytuł_tabeli"/>
    <w:basedOn w:val="Normalny"/>
    <w:autoRedefine/>
    <w:qFormat/>
    <w:rsid w:val="00B31081"/>
    <w:pPr>
      <w:numPr>
        <w:numId w:val="2"/>
      </w:numPr>
      <w:autoSpaceDE w:val="0"/>
      <w:autoSpaceDN w:val="0"/>
      <w:adjustRightInd w:val="0"/>
      <w:spacing w:before="240" w:after="0"/>
      <w:ind w:left="0" w:firstLine="0"/>
    </w:pPr>
    <w:rPr>
      <w:rFonts w:cstheme="minorHAnsi"/>
      <w:iCs/>
      <w:color w:val="000000"/>
      <w:sz w:val="20"/>
      <w:szCs w:val="20"/>
      <w:lang w:eastAsia="pl-PL" w:bidi="hi-IN"/>
    </w:rPr>
  </w:style>
  <w:style w:type="paragraph" w:customStyle="1" w:styleId="Tyturysunku">
    <w:name w:val="Tytuł_rysunku"/>
    <w:basedOn w:val="Normalny"/>
    <w:autoRedefine/>
    <w:qFormat/>
    <w:rsid w:val="001E0632"/>
    <w:pPr>
      <w:tabs>
        <w:tab w:val="left" w:pos="1026"/>
      </w:tabs>
      <w:spacing w:after="80"/>
      <w:jc w:val="left"/>
    </w:pPr>
    <w:rPr>
      <w:rFonts w:cs="Times New Roman"/>
      <w:color w:val="FF0000"/>
      <w:sz w:val="20"/>
    </w:rPr>
  </w:style>
  <w:style w:type="paragraph" w:styleId="NormalnyWeb">
    <w:name w:val="Normal (Web)"/>
    <w:basedOn w:val="Normalny"/>
    <w:uiPriority w:val="99"/>
    <w:unhideWhenUsed/>
    <w:rsid w:val="00B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7A29"/>
    <w:rPr>
      <w:b/>
      <w:bCs/>
    </w:rPr>
  </w:style>
  <w:style w:type="character" w:customStyle="1" w:styleId="st">
    <w:name w:val="st"/>
    <w:basedOn w:val="Domylnaczcionkaakapitu"/>
    <w:rsid w:val="006363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311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31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311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765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123E99"/>
    <w:pPr>
      <w:spacing w:after="100"/>
      <w:ind w:left="44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E4C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E4C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087"/>
    <w:pPr>
      <w:spacing w:after="0" w:line="240" w:lineRule="auto"/>
    </w:pPr>
    <w:rPr>
      <w:rFonts w:ascii="Arial" w:hAnsi="Arial"/>
    </w:rPr>
  </w:style>
  <w:style w:type="character" w:customStyle="1" w:styleId="hgkelc">
    <w:name w:val="hgkelc"/>
    <w:basedOn w:val="Domylnaczcionkaakapitu"/>
    <w:rsid w:val="00AE297F"/>
  </w:style>
  <w:style w:type="paragraph" w:styleId="Tytu">
    <w:name w:val="Title"/>
    <w:aliases w:val="Tabela"/>
    <w:basedOn w:val="Normalny"/>
    <w:next w:val="Normalny"/>
    <w:link w:val="TytuZnak"/>
    <w:uiPriority w:val="99"/>
    <w:qFormat/>
    <w:rsid w:val="000C5B38"/>
    <w:pPr>
      <w:spacing w:before="0"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20"/>
      <w:szCs w:val="52"/>
    </w:rPr>
  </w:style>
  <w:style w:type="character" w:customStyle="1" w:styleId="TytuZnak">
    <w:name w:val="Tytuł Znak"/>
    <w:aliases w:val="Tabela Znak"/>
    <w:basedOn w:val="Domylnaczcionkaakapitu"/>
    <w:link w:val="Tytu"/>
    <w:uiPriority w:val="99"/>
    <w:rsid w:val="000C5B38"/>
    <w:rPr>
      <w:rFonts w:eastAsiaTheme="majorEastAsia" w:cstheme="majorBidi"/>
      <w:color w:val="000000" w:themeColor="text1"/>
      <w:spacing w:val="5"/>
      <w:kern w:val="28"/>
      <w:sz w:val="20"/>
      <w:szCs w:val="52"/>
    </w:rPr>
  </w:style>
  <w:style w:type="paragraph" w:styleId="Zwykytekst">
    <w:name w:val="Plain Text"/>
    <w:basedOn w:val="Normalny"/>
    <w:link w:val="ZwykytekstZnak"/>
    <w:uiPriority w:val="99"/>
    <w:unhideWhenUsed/>
    <w:rsid w:val="00E26869"/>
    <w:pPr>
      <w:spacing w:before="0"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6869"/>
    <w:rPr>
      <w:rFonts w:ascii="Calibri" w:hAnsi="Calibri"/>
      <w:szCs w:val="21"/>
    </w:rPr>
  </w:style>
  <w:style w:type="paragraph" w:styleId="Legenda">
    <w:name w:val="caption"/>
    <w:aliases w:val="Podpis nad obiektem,Podpis pod rysunkiem,Nagłówek Tabeli,Nag3ówek Tabeli,Tabela nr,Znak,Legenda Znak Znak Znak,Legenda Znak Znak,Legenda Znak Znak Znak Znak,Legenda Znak Znak Znak Znak Znak Znak,Legenda Znak Znak Znak Znak Znak Znak Znak"/>
    <w:basedOn w:val="Normalny"/>
    <w:next w:val="Normalny"/>
    <w:link w:val="LegendaZnak"/>
    <w:uiPriority w:val="35"/>
    <w:unhideWhenUsed/>
    <w:qFormat/>
    <w:rsid w:val="000D5022"/>
    <w:pPr>
      <w:spacing w:before="0" w:after="200" w:line="240" w:lineRule="auto"/>
    </w:pPr>
    <w:rPr>
      <w:rFonts w:ascii="Arial" w:hAnsi="Arial"/>
      <w:i/>
      <w:iCs/>
      <w:color w:val="1F497D" w:themeColor="text2"/>
      <w:sz w:val="18"/>
      <w:szCs w:val="18"/>
    </w:rPr>
  </w:style>
  <w:style w:type="character" w:customStyle="1" w:styleId="LegendaZnak">
    <w:name w:val="Legenda Znak"/>
    <w:aliases w:val="Podpis nad obiektem Znak,Podpis pod rysunkiem Znak,Nagłówek Tabeli Znak,Nag3ówek Tabeli Znak,Tabela nr Znak,Znak Znak,Legenda Znak Znak Znak Znak1,Legenda Znak Znak Znak1,Legenda Znak Znak Znak Znak Znak"/>
    <w:link w:val="Legenda"/>
    <w:uiPriority w:val="35"/>
    <w:rsid w:val="00E46978"/>
    <w:rPr>
      <w:rFonts w:ascii="Arial" w:hAnsi="Arial"/>
      <w:i/>
      <w:iCs/>
      <w:color w:val="1F497D" w:themeColor="text2"/>
      <w:sz w:val="18"/>
      <w:szCs w:val="18"/>
    </w:rPr>
  </w:style>
  <w:style w:type="table" w:styleId="Jasnalistaakcent1">
    <w:name w:val="Light List Accent 1"/>
    <w:basedOn w:val="Standardowy"/>
    <w:uiPriority w:val="61"/>
    <w:rsid w:val="002430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3">
    <w:name w:val="Light List Accent 3"/>
    <w:basedOn w:val="Standardowy"/>
    <w:uiPriority w:val="61"/>
    <w:rsid w:val="002430D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olorowalistaakcent4">
    <w:name w:val="Colorful List Accent 4"/>
    <w:basedOn w:val="Standardowy"/>
    <w:uiPriority w:val="72"/>
    <w:rsid w:val="002430D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odtytu">
    <w:name w:val="Subtitle"/>
    <w:basedOn w:val="Normalny"/>
    <w:next w:val="Normalny"/>
    <w:link w:val="PodtytuZnak"/>
    <w:uiPriority w:val="99"/>
    <w:qFormat/>
    <w:rsid w:val="00136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36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7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7730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27730"/>
    <w:pPr>
      <w:spacing w:before="0" w:after="100"/>
      <w:ind w:left="1540"/>
      <w:jc w:val="left"/>
    </w:pPr>
    <w:rPr>
      <w:rFonts w:eastAsiaTheme="minorEastAsia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7730"/>
    <w:pPr>
      <w:spacing w:before="0"/>
      <w:jc w:val="left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730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semiHidden/>
    <w:unhideWhenUsed/>
    <w:rsid w:val="00D27730"/>
    <w:pPr>
      <w:suppressAutoHyphens/>
      <w:spacing w:after="240" w:line="240" w:lineRule="auto"/>
      <w:jc w:val="both"/>
    </w:pPr>
    <w:rPr>
      <w:rFonts w:ascii="Times New Roman" w:eastAsia="Times New Roman" w:hAnsi="Times New Roman" w:cs="Tahoma"/>
      <w:color w:val="000000"/>
      <w:sz w:val="24"/>
      <w:szCs w:val="16"/>
      <w:lang w:eastAsia="ar-SA"/>
    </w:rPr>
  </w:style>
  <w:style w:type="paragraph" w:styleId="Listapunktowana">
    <w:name w:val="List Bullet"/>
    <w:basedOn w:val="Normalny"/>
    <w:uiPriority w:val="99"/>
    <w:semiHidden/>
    <w:unhideWhenUsed/>
    <w:rsid w:val="00D27730"/>
    <w:pPr>
      <w:numPr>
        <w:numId w:val="5"/>
      </w:numPr>
      <w:spacing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Listapunktowana2">
    <w:name w:val="List Bullet 2"/>
    <w:basedOn w:val="Normalny"/>
    <w:uiPriority w:val="99"/>
    <w:unhideWhenUsed/>
    <w:rsid w:val="00D27730"/>
    <w:pPr>
      <w:numPr>
        <w:numId w:val="6"/>
      </w:numPr>
      <w:spacing w:before="0" w:after="200"/>
      <w:contextualSpacing/>
      <w:jc w:val="left"/>
    </w:pPr>
    <w:rPr>
      <w:rFonts w:ascii="Calibri" w:eastAsia="Calibri" w:hAnsi="Calibri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730"/>
    <w:pPr>
      <w:spacing w:before="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27730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27730"/>
    <w:pPr>
      <w:spacing w:after="200"/>
      <w:ind w:firstLine="360"/>
    </w:pPr>
  </w:style>
  <w:style w:type="character" w:customStyle="1" w:styleId="Tekstpodstawowy2Znak">
    <w:name w:val="Tekst podstawowy 2 Znak"/>
    <w:basedOn w:val="Domylnaczcionkaakapitu"/>
    <w:link w:val="Tekstpodstawowy2"/>
    <w:rsid w:val="00D27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7730"/>
    <w:pPr>
      <w:spacing w:before="0"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77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7730"/>
    <w:pPr>
      <w:spacing w:before="0"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77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7730"/>
    <w:pPr>
      <w:spacing w:before="0" w:after="0" w:line="240" w:lineRule="auto"/>
      <w:ind w:right="72" w:firstLine="708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77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7730"/>
    <w:pPr>
      <w:spacing w:before="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7730"/>
    <w:rPr>
      <w:rFonts w:ascii="Tahoma" w:eastAsia="Calibri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7730"/>
    <w:pPr>
      <w:spacing w:before="0"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paragraph" w:styleId="Bibliografia">
    <w:name w:val="Bibliography"/>
    <w:basedOn w:val="Normalny"/>
    <w:uiPriority w:val="99"/>
    <w:semiHidden/>
    <w:unhideWhenUsed/>
    <w:rsid w:val="00D27730"/>
    <w:pPr>
      <w:numPr>
        <w:numId w:val="7"/>
      </w:numPr>
      <w:spacing w:before="0" w:after="0" w:line="240" w:lineRule="auto"/>
      <w:ind w:left="357" w:hanging="357"/>
      <w:jc w:val="left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IBETrescrozdzialow">
    <w:name w:val="MIBETresc_rozdzialow"/>
    <w:basedOn w:val="Normalny"/>
    <w:uiPriority w:val="99"/>
    <w:rsid w:val="00D27730"/>
    <w:pPr>
      <w:spacing w:before="0" w:after="0" w:line="240" w:lineRule="auto"/>
      <w:ind w:firstLine="567"/>
    </w:pPr>
    <w:rPr>
      <w:rFonts w:ascii="Times New Roman" w:eastAsia="Times New Roman" w:hAnsi="Times New Roman" w:cs="Times New Roman"/>
      <w:sz w:val="22"/>
      <w:szCs w:val="24"/>
      <w:lang w:eastAsia="pl-PL"/>
    </w:rPr>
  </w:style>
  <w:style w:type="paragraph" w:customStyle="1" w:styleId="MIBEwzor">
    <w:name w:val="MIBEwzor"/>
    <w:basedOn w:val="MIBETrescrozdzialow"/>
    <w:uiPriority w:val="99"/>
    <w:rsid w:val="00D27730"/>
    <w:pPr>
      <w:tabs>
        <w:tab w:val="center" w:pos="3402"/>
        <w:tab w:val="right" w:pos="7371"/>
      </w:tabs>
    </w:pPr>
    <w:rPr>
      <w:sz w:val="20"/>
    </w:rPr>
  </w:style>
  <w:style w:type="paragraph" w:customStyle="1" w:styleId="MIBEliteratura">
    <w:name w:val="MIBEliteratura"/>
    <w:next w:val="Normalny"/>
    <w:uiPriority w:val="99"/>
    <w:rsid w:val="00D277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gwny">
    <w:name w:val="tekst główny"/>
    <w:basedOn w:val="Normalny"/>
    <w:uiPriority w:val="99"/>
    <w:qFormat/>
    <w:rsid w:val="00D27730"/>
    <w:pPr>
      <w:autoSpaceDE w:val="0"/>
      <w:autoSpaceDN w:val="0"/>
      <w:adjustRightInd w:val="0"/>
      <w:spacing w:before="0" w:line="240" w:lineRule="auto"/>
    </w:pPr>
    <w:rPr>
      <w:rFonts w:ascii="Calibri" w:eastAsia="MyriadPro-Light" w:hAnsi="Calibri" w:cs="Times New Roman"/>
      <w:sz w:val="22"/>
      <w:lang w:eastAsia="pl-PL"/>
    </w:rPr>
  </w:style>
  <w:style w:type="paragraph" w:customStyle="1" w:styleId="wypunktowanie">
    <w:name w:val="wypunktowanie"/>
    <w:basedOn w:val="Normalny"/>
    <w:uiPriority w:val="99"/>
    <w:qFormat/>
    <w:rsid w:val="00D27730"/>
    <w:pPr>
      <w:numPr>
        <w:numId w:val="8"/>
      </w:numPr>
      <w:shd w:val="clear" w:color="auto" w:fill="FFFFFF"/>
      <w:spacing w:before="0" w:line="240" w:lineRule="auto"/>
    </w:pPr>
    <w:rPr>
      <w:rFonts w:ascii="Calibri" w:eastAsia="Times New Roman" w:hAnsi="Calibri" w:cs="Times New Roman"/>
      <w:sz w:val="22"/>
      <w:lang w:eastAsia="pl-PL"/>
    </w:rPr>
  </w:style>
  <w:style w:type="paragraph" w:customStyle="1" w:styleId="Tresc">
    <w:name w:val="Tresc"/>
    <w:basedOn w:val="Normalny"/>
    <w:uiPriority w:val="99"/>
    <w:rsid w:val="00D27730"/>
    <w:pPr>
      <w:spacing w:before="0" w:line="30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xl65">
    <w:name w:val="xl65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0">
    <w:name w:val="xl70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6">
    <w:name w:val="xl76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7">
    <w:name w:val="xl77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2">
    <w:name w:val="xl82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3">
    <w:name w:val="xl83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5">
    <w:name w:val="xl85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D27730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D27730"/>
    <w:pPr>
      <w:spacing w:before="0" w:after="0" w:line="240" w:lineRule="auto"/>
      <w:ind w:left="720" w:right="-1"/>
      <w:contextualSpacing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tyl1Znak">
    <w:name w:val="Styl1 Znak"/>
    <w:link w:val="Styl1"/>
    <w:semiHidden/>
    <w:locked/>
    <w:rsid w:val="00D27730"/>
    <w:rPr>
      <w:rFonts w:ascii="Tahoma" w:eastAsia="Times New Roman" w:hAnsi="Tahoma" w:cs="Times New Roman"/>
      <w:b/>
      <w:bCs/>
      <w:noProof/>
      <w:color w:val="4F81BD"/>
      <w:sz w:val="20"/>
      <w:szCs w:val="20"/>
      <w:lang w:eastAsia="pl-PL"/>
    </w:rPr>
  </w:style>
  <w:style w:type="paragraph" w:customStyle="1" w:styleId="Styl1">
    <w:name w:val="Styl1"/>
    <w:basedOn w:val="Spistreci1"/>
    <w:link w:val="Styl1Znak"/>
    <w:semiHidden/>
    <w:rsid w:val="00D27730"/>
    <w:pPr>
      <w:tabs>
        <w:tab w:val="clear" w:pos="440"/>
        <w:tab w:val="clear" w:pos="9062"/>
        <w:tab w:val="left" w:pos="400"/>
        <w:tab w:val="right" w:leader="dot" w:pos="8505"/>
      </w:tabs>
      <w:spacing w:after="120" w:line="240" w:lineRule="auto"/>
      <w:ind w:left="-284" w:right="708" w:hanging="426"/>
      <w:jc w:val="left"/>
    </w:pPr>
    <w:rPr>
      <w:rFonts w:ascii="Tahoma" w:eastAsia="Times New Roman" w:hAnsi="Tahoma" w:cs="Times New Roman"/>
      <w:b/>
      <w:bCs/>
      <w:noProof/>
      <w:color w:val="4F81BD"/>
      <w:sz w:val="20"/>
      <w:szCs w:val="20"/>
      <w:lang w:eastAsia="pl-PL"/>
    </w:rPr>
  </w:style>
  <w:style w:type="character" w:customStyle="1" w:styleId="rdotabeliZnak">
    <w:name w:val="Źródło tabeli Znak"/>
    <w:basedOn w:val="Domylnaczcionkaakapitu"/>
    <w:link w:val="rdotabeli"/>
    <w:locked/>
    <w:rsid w:val="00937ACF"/>
    <w:rPr>
      <w:rFonts w:eastAsia="Calibri" w:cs="Times New Roman"/>
      <w:i/>
      <w:sz w:val="20"/>
      <w:szCs w:val="20"/>
      <w:lang w:val="en-US"/>
    </w:rPr>
  </w:style>
  <w:style w:type="paragraph" w:customStyle="1" w:styleId="rdotabeli">
    <w:name w:val="Źródło tabeli"/>
    <w:basedOn w:val="Normalny"/>
    <w:link w:val="rdotabeliZnak"/>
    <w:qFormat/>
    <w:rsid w:val="00937ACF"/>
    <w:pPr>
      <w:spacing w:after="240" w:line="240" w:lineRule="auto"/>
      <w:jc w:val="left"/>
    </w:pPr>
    <w:rPr>
      <w:rFonts w:eastAsia="Calibri" w:cs="Times New Roman"/>
      <w:i/>
      <w:sz w:val="20"/>
      <w:szCs w:val="20"/>
      <w:lang w:val="en-US"/>
    </w:rPr>
  </w:style>
  <w:style w:type="character" w:customStyle="1" w:styleId="TytutabeliZnak">
    <w:name w:val="Tytuł tabeli Znak"/>
    <w:basedOn w:val="Domylnaczcionkaakapitu"/>
    <w:link w:val="Tytutabeli0"/>
    <w:locked/>
    <w:rsid w:val="00D27730"/>
    <w:rPr>
      <w:rFonts w:ascii="Arial" w:eastAsia="Times New Roman" w:hAnsi="Arial" w:cs="Arial"/>
      <w:b/>
      <w:i/>
      <w:color w:val="000000"/>
      <w:sz w:val="20"/>
      <w:szCs w:val="20"/>
      <w:lang w:eastAsia="pl-PL" w:bidi="he-IL"/>
    </w:rPr>
  </w:style>
  <w:style w:type="paragraph" w:customStyle="1" w:styleId="Tytutabeli0">
    <w:name w:val="Tytuł tabeli"/>
    <w:basedOn w:val="Normalny"/>
    <w:link w:val="TytutabeliZnak"/>
    <w:qFormat/>
    <w:rsid w:val="00D27730"/>
    <w:pPr>
      <w:widowControl w:val="0"/>
      <w:autoSpaceDE w:val="0"/>
      <w:autoSpaceDN w:val="0"/>
      <w:adjustRightInd w:val="0"/>
      <w:spacing w:before="240" w:after="0"/>
      <w:ind w:right="11"/>
    </w:pPr>
    <w:rPr>
      <w:rFonts w:ascii="Arial" w:eastAsia="Times New Roman" w:hAnsi="Arial" w:cs="Arial"/>
      <w:b/>
      <w:i/>
      <w:color w:val="000000"/>
      <w:sz w:val="20"/>
      <w:szCs w:val="20"/>
      <w:lang w:eastAsia="pl-PL" w:bidi="he-IL"/>
    </w:rPr>
  </w:style>
  <w:style w:type="paragraph" w:customStyle="1" w:styleId="MIBEtabela">
    <w:name w:val="MIBEtabela"/>
    <w:uiPriority w:val="99"/>
    <w:rsid w:val="00D2773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BEtekst1">
    <w:name w:val="IBE tekst1"/>
    <w:basedOn w:val="Normalny"/>
    <w:uiPriority w:val="99"/>
    <w:qFormat/>
    <w:rsid w:val="00D27730"/>
    <w:pPr>
      <w:spacing w:before="0" w:after="260" w:line="280" w:lineRule="exact"/>
    </w:pPr>
    <w:rPr>
      <w:rFonts w:ascii="Arial" w:eastAsia="Times New Roman" w:hAnsi="Arial" w:cs="Times New Roman"/>
      <w:sz w:val="20"/>
      <w:szCs w:val="24"/>
      <w:lang w:val="en-US" w:eastAsia="pt-PT"/>
    </w:rPr>
  </w:style>
  <w:style w:type="paragraph" w:customStyle="1" w:styleId="Abstract">
    <w:name w:val="Abstract"/>
    <w:basedOn w:val="Normalny"/>
    <w:uiPriority w:val="99"/>
    <w:rsid w:val="00D27730"/>
    <w:pPr>
      <w:spacing w:before="600" w:line="240" w:lineRule="auto"/>
      <w:ind w:left="567" w:right="567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Styl10">
    <w:name w:val="Styl 1"/>
    <w:basedOn w:val="Normalny"/>
    <w:uiPriority w:val="99"/>
    <w:rsid w:val="00D27730"/>
    <w:pPr>
      <w:spacing w:before="4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-akpait2">
    <w:name w:val="a-akpait2"/>
    <w:basedOn w:val="Normalny"/>
    <w:autoRedefine/>
    <w:uiPriority w:val="99"/>
    <w:rsid w:val="00D27730"/>
    <w:pPr>
      <w:spacing w:before="0" w:after="40" w:line="240" w:lineRule="auto"/>
      <w:ind w:firstLine="5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-akapit1">
    <w:name w:val="a-akapit1"/>
    <w:basedOn w:val="Normalny"/>
    <w:autoRedefine/>
    <w:uiPriority w:val="99"/>
    <w:rsid w:val="00D27730"/>
    <w:pPr>
      <w:spacing w:before="0" w:after="4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-podrozdzia">
    <w:name w:val="a-podrozdział"/>
    <w:basedOn w:val="Normalny"/>
    <w:autoRedefine/>
    <w:uiPriority w:val="99"/>
    <w:rsid w:val="00D27730"/>
    <w:pPr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-nazwisko">
    <w:name w:val="a-nazwisko"/>
    <w:basedOn w:val="Normalny"/>
    <w:autoRedefine/>
    <w:uiPriority w:val="99"/>
    <w:rsid w:val="00D27730"/>
    <w:pPr>
      <w:spacing w:after="24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gr1">
    <w:name w:val="Pogr1"/>
    <w:basedOn w:val="Normalny"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yl1">
    <w:name w:val="wyl1"/>
    <w:basedOn w:val="Normalny"/>
    <w:uiPriority w:val="99"/>
    <w:rsid w:val="00D27730"/>
    <w:pPr>
      <w:numPr>
        <w:numId w:val="9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xBrp1">
    <w:name w:val="TxBr_p1"/>
    <w:basedOn w:val="Normalny"/>
    <w:uiPriority w:val="99"/>
    <w:rsid w:val="00D27730"/>
    <w:pPr>
      <w:widowControl w:val="0"/>
      <w:tabs>
        <w:tab w:val="left" w:pos="249"/>
        <w:tab w:val="left" w:pos="487"/>
      </w:tabs>
      <w:autoSpaceDE w:val="0"/>
      <w:autoSpaceDN w:val="0"/>
      <w:adjustRightInd w:val="0"/>
      <w:spacing w:before="0" w:after="0" w:line="181" w:lineRule="atLeast"/>
      <w:ind w:left="488" w:hanging="238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2">
    <w:name w:val="TxBr_p2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81" w:lineRule="atLeas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3">
    <w:name w:val="TxBr_p3"/>
    <w:basedOn w:val="Normalny"/>
    <w:uiPriority w:val="99"/>
    <w:rsid w:val="00D27730"/>
    <w:pPr>
      <w:widowControl w:val="0"/>
      <w:tabs>
        <w:tab w:val="left" w:pos="249"/>
      </w:tabs>
      <w:autoSpaceDE w:val="0"/>
      <w:autoSpaceDN w:val="0"/>
      <w:adjustRightInd w:val="0"/>
      <w:spacing w:before="0" w:after="0" w:line="181" w:lineRule="atLeast"/>
      <w:ind w:left="112" w:hanging="249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4">
    <w:name w:val="TxBr_p4"/>
    <w:basedOn w:val="Normalny"/>
    <w:uiPriority w:val="99"/>
    <w:rsid w:val="00D27730"/>
    <w:pPr>
      <w:widowControl w:val="0"/>
      <w:autoSpaceDE w:val="0"/>
      <w:autoSpaceDN w:val="0"/>
      <w:adjustRightInd w:val="0"/>
      <w:spacing w:before="0" w:after="0" w:line="181" w:lineRule="atLeast"/>
      <w:ind w:firstLine="250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5">
    <w:name w:val="TxBr_p5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81" w:lineRule="atLeas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6">
    <w:name w:val="TxBr_p6"/>
    <w:basedOn w:val="Normalny"/>
    <w:uiPriority w:val="99"/>
    <w:rsid w:val="00D27730"/>
    <w:pPr>
      <w:widowControl w:val="0"/>
      <w:tabs>
        <w:tab w:val="left" w:pos="187"/>
      </w:tabs>
      <w:autoSpaceDE w:val="0"/>
      <w:autoSpaceDN w:val="0"/>
      <w:adjustRightInd w:val="0"/>
      <w:spacing w:before="0" w:after="0" w:line="181" w:lineRule="atLeast"/>
      <w:ind w:firstLine="187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9">
    <w:name w:val="TxBr_p9"/>
    <w:basedOn w:val="Normalny"/>
    <w:uiPriority w:val="99"/>
    <w:rsid w:val="00D27730"/>
    <w:pPr>
      <w:widowControl w:val="0"/>
      <w:tabs>
        <w:tab w:val="left" w:pos="209"/>
        <w:tab w:val="left" w:pos="453"/>
      </w:tabs>
      <w:autoSpaceDE w:val="0"/>
      <w:autoSpaceDN w:val="0"/>
      <w:adjustRightInd w:val="0"/>
      <w:spacing w:before="0" w:after="0" w:line="192" w:lineRule="atLeast"/>
      <w:ind w:left="210" w:firstLine="244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0">
    <w:name w:val="TxBr_p10"/>
    <w:basedOn w:val="Normalny"/>
    <w:uiPriority w:val="99"/>
    <w:rsid w:val="00D27730"/>
    <w:pPr>
      <w:widowControl w:val="0"/>
      <w:tabs>
        <w:tab w:val="left" w:pos="221"/>
      </w:tabs>
      <w:autoSpaceDE w:val="0"/>
      <w:autoSpaceDN w:val="0"/>
      <w:adjustRightInd w:val="0"/>
      <w:spacing w:before="0" w:after="0" w:line="187" w:lineRule="atLeast"/>
      <w:ind w:left="141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1">
    <w:name w:val="TxBr_p11"/>
    <w:basedOn w:val="Normalny"/>
    <w:uiPriority w:val="99"/>
    <w:rsid w:val="00D27730"/>
    <w:pPr>
      <w:widowControl w:val="0"/>
      <w:tabs>
        <w:tab w:val="left" w:pos="1060"/>
      </w:tabs>
      <w:autoSpaceDE w:val="0"/>
      <w:autoSpaceDN w:val="0"/>
      <w:adjustRightInd w:val="0"/>
      <w:spacing w:before="0" w:after="0" w:line="240" w:lineRule="atLeast"/>
      <w:ind w:left="698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2">
    <w:name w:val="TxBr_p12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589" w:lineRule="atLeast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3">
    <w:name w:val="TxBr_p13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92" w:lineRule="atLeast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4">
    <w:name w:val="TxBr_p14"/>
    <w:basedOn w:val="Normalny"/>
    <w:uiPriority w:val="99"/>
    <w:rsid w:val="00D27730"/>
    <w:pPr>
      <w:widowControl w:val="0"/>
      <w:tabs>
        <w:tab w:val="left" w:pos="2018"/>
      </w:tabs>
      <w:autoSpaceDE w:val="0"/>
      <w:autoSpaceDN w:val="0"/>
      <w:adjustRightInd w:val="0"/>
      <w:spacing w:before="0" w:after="0" w:line="240" w:lineRule="atLeast"/>
      <w:ind w:left="1657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7">
    <w:name w:val="TxBr_p7"/>
    <w:basedOn w:val="Normalny"/>
    <w:uiPriority w:val="99"/>
    <w:rsid w:val="00D27730"/>
    <w:pPr>
      <w:widowControl w:val="0"/>
      <w:tabs>
        <w:tab w:val="left" w:pos="170"/>
      </w:tabs>
      <w:autoSpaceDE w:val="0"/>
      <w:autoSpaceDN w:val="0"/>
      <w:adjustRightInd w:val="0"/>
      <w:spacing w:before="0" w:after="0" w:line="198" w:lineRule="atLeast"/>
      <w:ind w:firstLine="170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WW-Tekstpodstawowy2">
    <w:name w:val="WW-Tekst podstawowy 2"/>
    <w:basedOn w:val="Normalny"/>
    <w:uiPriority w:val="99"/>
    <w:rsid w:val="00D27730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D27730"/>
    <w:pPr>
      <w:suppressAutoHyphens/>
      <w:spacing w:before="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paragraph" w:customStyle="1" w:styleId="body-paragraph3">
    <w:name w:val="body-paragraph3"/>
    <w:basedOn w:val="Normalny"/>
    <w:uiPriority w:val="99"/>
    <w:rsid w:val="00D27730"/>
    <w:pPr>
      <w:spacing w:before="0" w:after="240" w:line="240" w:lineRule="auto"/>
      <w:jc w:val="left"/>
    </w:pPr>
    <w:rPr>
      <w:rFonts w:ascii="Times New Roman" w:eastAsia="Times New Roman" w:hAnsi="Times New Roman" w:cs="Times New Roman"/>
      <w:sz w:val="22"/>
      <w:lang w:eastAsia="pl-PL"/>
    </w:rPr>
  </w:style>
  <w:style w:type="paragraph" w:customStyle="1" w:styleId="AGRI-tekstartykuu">
    <w:name w:val="AGRI - tekst artykułu"/>
    <w:basedOn w:val="Normalny"/>
    <w:uiPriority w:val="99"/>
    <w:rsid w:val="00D27730"/>
    <w:pPr>
      <w:spacing w:before="0" w:after="0" w:line="340" w:lineRule="atLeast"/>
      <w:ind w:firstLine="284"/>
    </w:pPr>
    <w:rPr>
      <w:rFonts w:ascii="Arial" w:eastAsia="Times New Roman" w:hAnsi="Arial" w:cs="Arial"/>
      <w:spacing w:val="-2"/>
      <w:sz w:val="22"/>
      <w:szCs w:val="20"/>
      <w:lang w:eastAsia="pl-PL"/>
    </w:rPr>
  </w:style>
  <w:style w:type="paragraph" w:customStyle="1" w:styleId="MiejscePracy">
    <w:name w:val="MiejscePracy"/>
    <w:basedOn w:val="Normalny"/>
    <w:uiPriority w:val="99"/>
    <w:qFormat/>
    <w:rsid w:val="00D27730"/>
    <w:pPr>
      <w:spacing w:before="0" w:after="480" w:line="240" w:lineRule="auto"/>
      <w:ind w:firstLine="397"/>
      <w:jc w:val="center"/>
    </w:pPr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customStyle="1" w:styleId="Autor">
    <w:name w:val="Autor"/>
    <w:basedOn w:val="Normalny"/>
    <w:next w:val="MiejscePracy"/>
    <w:uiPriority w:val="99"/>
    <w:qFormat/>
    <w:rsid w:val="00D27730"/>
    <w:pPr>
      <w:spacing w:before="0" w:after="240" w:line="240" w:lineRule="auto"/>
      <w:ind w:firstLine="397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wciciem">
    <w:name w:val="akapit z wcięciem"/>
    <w:basedOn w:val="Normalny"/>
    <w:uiPriority w:val="99"/>
    <w:rsid w:val="00D27730"/>
    <w:pPr>
      <w:spacing w:before="0" w:after="0" w:line="240" w:lineRule="auto"/>
      <w:ind w:firstLine="397"/>
    </w:pPr>
    <w:rPr>
      <w:rFonts w:ascii="Times New Roman" w:eastAsia="Times New Roman" w:hAnsi="Times New Roman" w:cs="Times New Roman"/>
      <w:sz w:val="17"/>
      <w:szCs w:val="20"/>
      <w:lang w:eastAsia="pl-PL"/>
    </w:rPr>
  </w:style>
  <w:style w:type="paragraph" w:customStyle="1" w:styleId="wypnienumer">
    <w:name w:val="wyp nienumer"/>
    <w:basedOn w:val="akapitzwciciem"/>
    <w:uiPriority w:val="99"/>
    <w:rsid w:val="00D27730"/>
    <w:pPr>
      <w:tabs>
        <w:tab w:val="left" w:pos="737"/>
      </w:tabs>
      <w:ind w:left="720" w:hanging="360"/>
    </w:pPr>
  </w:style>
  <w:style w:type="paragraph" w:customStyle="1" w:styleId="txt1">
    <w:name w:val="txt1"/>
    <w:basedOn w:val="Normalny"/>
    <w:autoRedefine/>
    <w:uiPriority w:val="99"/>
    <w:rsid w:val="00D27730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tytupodrozdziau">
    <w:name w:val="tytuł podrozdziału"/>
    <w:basedOn w:val="Normalny"/>
    <w:uiPriority w:val="99"/>
    <w:rsid w:val="00D27730"/>
    <w:pPr>
      <w:spacing w:after="60" w:line="240" w:lineRule="auto"/>
      <w:jc w:val="left"/>
    </w:pPr>
    <w:rPr>
      <w:rFonts w:ascii="Arial" w:eastAsia="Times New Roman" w:hAnsi="Arial" w:cs="Arial"/>
      <w:sz w:val="22"/>
      <w:szCs w:val="24"/>
      <w:u w:val="single"/>
      <w:lang w:eastAsia="pl-PL"/>
    </w:rPr>
  </w:style>
  <w:style w:type="paragraph" w:customStyle="1" w:styleId="ManualNumPar1">
    <w:name w:val="Manual NumPar 1"/>
    <w:basedOn w:val="Normalny"/>
    <w:next w:val="Normalny"/>
    <w:uiPriority w:val="99"/>
    <w:rsid w:val="00D27730"/>
    <w:pPr>
      <w:spacing w:line="240" w:lineRule="auto"/>
      <w:ind w:left="850" w:hanging="850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literatura">
    <w:name w:val="literatura"/>
    <w:basedOn w:val="Normalny"/>
    <w:uiPriority w:val="99"/>
    <w:rsid w:val="00D27730"/>
    <w:pPr>
      <w:spacing w:before="0" w:after="0" w:line="336" w:lineRule="auto"/>
      <w:jc w:val="left"/>
    </w:pPr>
    <w:rPr>
      <w:rFonts w:ascii="Arial" w:eastAsia="Times New Roman" w:hAnsi="Arial" w:cs="Arial"/>
      <w:sz w:val="18"/>
      <w:szCs w:val="24"/>
      <w:lang w:eastAsia="pl-PL"/>
    </w:rPr>
  </w:style>
  <w:style w:type="paragraph" w:customStyle="1" w:styleId="Rysunek">
    <w:name w:val="Rysunek"/>
    <w:basedOn w:val="Normalny"/>
    <w:next w:val="Legenda"/>
    <w:uiPriority w:val="99"/>
    <w:rsid w:val="00D27730"/>
    <w:pPr>
      <w:keepNext/>
      <w:spacing w:before="480"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27730"/>
    <w:pPr>
      <w:suppressLineNumbers/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acu">
    <w:name w:val="cacu"/>
    <w:basedOn w:val="Default"/>
    <w:next w:val="Default"/>
    <w:uiPriority w:val="99"/>
    <w:rsid w:val="00D27730"/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p2Znak">
    <w:name w:val="p2 Znak"/>
    <w:link w:val="p2"/>
    <w:locked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link w:val="p2Znak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ytu0">
    <w:name w:val="tytuł"/>
    <w:basedOn w:val="Normalny"/>
    <w:autoRedefine/>
    <w:uiPriority w:val="99"/>
    <w:rsid w:val="00D27730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normalnywypunktowany">
    <w:name w:val="normalny wypunktowany"/>
    <w:basedOn w:val="Normalny"/>
    <w:uiPriority w:val="99"/>
    <w:rsid w:val="00D27730"/>
    <w:pPr>
      <w:numPr>
        <w:numId w:val="10"/>
      </w:num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10">
    <w:name w:val="tabela 10"/>
    <w:basedOn w:val="Normalny"/>
    <w:autoRedefine/>
    <w:uiPriority w:val="99"/>
    <w:rsid w:val="00D27730"/>
    <w:pPr>
      <w:framePr w:hSpace="141" w:wrap="around" w:vAnchor="text" w:hAnchor="margin" w:xAlign="center" w:y="272"/>
      <w:spacing w:before="0" w:after="0" w:line="240" w:lineRule="auto"/>
      <w:jc w:val="left"/>
    </w:pPr>
    <w:rPr>
      <w:rFonts w:ascii="Times New Roman" w:eastAsia="Times New Roman" w:hAnsi="Times New Roman" w:cs="Times New Roman"/>
      <w:sz w:val="16"/>
      <w:szCs w:val="18"/>
      <w:lang w:eastAsia="pl-PL"/>
    </w:rPr>
  </w:style>
  <w:style w:type="paragraph" w:customStyle="1" w:styleId="naglwek">
    <w:name w:val="naglówek"/>
    <w:basedOn w:val="Normalny"/>
    <w:autoRedefine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tabela-podpis">
    <w:name w:val="tabela-podpis"/>
    <w:basedOn w:val="Normalny"/>
    <w:autoRedefine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rdo">
    <w:name w:val="źródło"/>
    <w:basedOn w:val="tabela-podpis"/>
    <w:uiPriority w:val="99"/>
    <w:rsid w:val="00D27730"/>
    <w:rPr>
      <w:i/>
    </w:rPr>
  </w:style>
  <w:style w:type="paragraph" w:customStyle="1" w:styleId="podpistabelirysunkw">
    <w:name w:val="podpis tabel i rysunków"/>
    <w:basedOn w:val="Tekstpodstawowywcity"/>
    <w:uiPriority w:val="99"/>
    <w:rsid w:val="00D27730"/>
    <w:pPr>
      <w:tabs>
        <w:tab w:val="left" w:pos="360"/>
        <w:tab w:val="left" w:pos="900"/>
      </w:tabs>
      <w:spacing w:after="0"/>
      <w:ind w:left="0"/>
    </w:pPr>
    <w:rPr>
      <w:b/>
      <w:sz w:val="20"/>
    </w:rPr>
  </w:style>
  <w:style w:type="paragraph" w:customStyle="1" w:styleId="Application3">
    <w:name w:val="Application3"/>
    <w:basedOn w:val="Normalny"/>
    <w:uiPriority w:val="99"/>
    <w:rsid w:val="00D27730"/>
    <w:pPr>
      <w:widowControl w:val="0"/>
      <w:tabs>
        <w:tab w:val="right" w:pos="8789"/>
      </w:tabs>
      <w:suppressAutoHyphens/>
      <w:autoSpaceDE w:val="0"/>
      <w:autoSpaceDN w:val="0"/>
      <w:spacing w:before="0" w:after="0" w:line="240" w:lineRule="auto"/>
      <w:ind w:left="567" w:hanging="567"/>
      <w:jc w:val="left"/>
    </w:pPr>
    <w:rPr>
      <w:rFonts w:ascii="Arial" w:eastAsia="Times New Roman" w:hAnsi="Arial" w:cs="Arial"/>
      <w:spacing w:val="-2"/>
      <w:sz w:val="22"/>
      <w:lang w:val="en-GB" w:eastAsia="pl-PL"/>
    </w:rPr>
  </w:style>
  <w:style w:type="paragraph" w:customStyle="1" w:styleId="xyz">
    <w:name w:val="xyz"/>
    <w:basedOn w:val="Normalny"/>
    <w:uiPriority w:val="99"/>
    <w:rsid w:val="00D27730"/>
    <w:pPr>
      <w:numPr>
        <w:numId w:val="11"/>
      </w:numPr>
      <w:spacing w:before="60" w:after="0" w:line="240" w:lineRule="auto"/>
      <w:jc w:val="left"/>
    </w:pPr>
    <w:rPr>
      <w:rFonts w:ascii="Times New Roman" w:eastAsia="Times New Roman" w:hAnsi="Times New Roman" w:cs="Times New Roman"/>
      <w:spacing w:val="-2"/>
      <w:sz w:val="22"/>
      <w:lang w:eastAsia="pl-PL"/>
    </w:rPr>
  </w:style>
  <w:style w:type="paragraph" w:customStyle="1" w:styleId="MIBEtabelatytul">
    <w:name w:val="MIBEtabela_tytul"/>
    <w:basedOn w:val="MIBEtabela"/>
    <w:next w:val="MIBEtabela"/>
    <w:uiPriority w:val="99"/>
    <w:rsid w:val="00D27730"/>
    <w:pPr>
      <w:spacing w:before="180" w:after="80"/>
      <w:ind w:left="765" w:hanging="765"/>
    </w:pPr>
  </w:style>
  <w:style w:type="paragraph" w:customStyle="1" w:styleId="IBEzawartosctabeli">
    <w:name w:val="IBE zawartosc tabeli"/>
    <w:basedOn w:val="Normalny"/>
    <w:uiPriority w:val="99"/>
    <w:qFormat/>
    <w:rsid w:val="00D27730"/>
    <w:pPr>
      <w:spacing w:before="0" w:after="260" w:line="280" w:lineRule="exact"/>
      <w:jc w:val="right"/>
    </w:pPr>
    <w:rPr>
      <w:rFonts w:ascii="Arial" w:eastAsia="Times New Roman" w:hAnsi="Arial" w:cs="Arial"/>
      <w:sz w:val="20"/>
      <w:szCs w:val="24"/>
      <w:lang w:eastAsia="pt-PT"/>
    </w:rPr>
  </w:style>
  <w:style w:type="paragraph" w:customStyle="1" w:styleId="Tekstgwny0">
    <w:name w:val="Tekst główny"/>
    <w:basedOn w:val="Normalny"/>
    <w:uiPriority w:val="99"/>
    <w:qFormat/>
    <w:rsid w:val="00D27730"/>
    <w:pPr>
      <w:spacing w:before="0" w:line="261" w:lineRule="exact"/>
    </w:pPr>
    <w:rPr>
      <w:rFonts w:ascii="Myriad Pro Light" w:eastAsia="Times New Roman" w:hAnsi="Myriad Pro Light" w:cs="Times New Roman"/>
      <w:sz w:val="18"/>
      <w:szCs w:val="18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Wyrnieniedelikatne">
    <w:name w:val="Subtle Emphasis"/>
    <w:uiPriority w:val="19"/>
    <w:qFormat/>
    <w:rsid w:val="00D27730"/>
    <w:rPr>
      <w:i/>
      <w:iCs/>
      <w:color w:val="404040"/>
    </w:rPr>
  </w:style>
  <w:style w:type="character" w:customStyle="1" w:styleId="apple-converted-space">
    <w:name w:val="apple-converted-space"/>
    <w:basedOn w:val="Domylnaczcionkaakapitu"/>
    <w:rsid w:val="00D27730"/>
  </w:style>
  <w:style w:type="character" w:customStyle="1" w:styleId="deffnt1">
    <w:name w:val="deffnt1"/>
    <w:rsid w:val="00D27730"/>
    <w:rPr>
      <w:rFonts w:ascii="Verdana" w:hAnsi="Verdana" w:hint="default"/>
      <w:color w:val="000000"/>
      <w:sz w:val="17"/>
      <w:szCs w:val="17"/>
    </w:rPr>
  </w:style>
  <w:style w:type="character" w:customStyle="1" w:styleId="tresctd">
    <w:name w:val="tresctd"/>
    <w:basedOn w:val="Domylnaczcionkaakapitu"/>
    <w:rsid w:val="00D27730"/>
  </w:style>
  <w:style w:type="character" w:customStyle="1" w:styleId="autorimie2">
    <w:name w:val="autorimie2"/>
    <w:rsid w:val="00D27730"/>
    <w:rPr>
      <w:rFonts w:ascii="Verdana" w:hAnsi="Verdana" w:hint="default"/>
      <w:b/>
      <w:bCs/>
      <w:vanish/>
      <w:webHidden w:val="0"/>
      <w:color w:val="3276B8"/>
      <w:sz w:val="12"/>
      <w:szCs w:val="12"/>
      <w:specVanish/>
    </w:rPr>
  </w:style>
  <w:style w:type="character" w:customStyle="1" w:styleId="przypis1">
    <w:name w:val="przypis1"/>
    <w:rsid w:val="00D27730"/>
    <w:rPr>
      <w:sz w:val="14"/>
      <w:szCs w:val="14"/>
    </w:rPr>
  </w:style>
  <w:style w:type="character" w:customStyle="1" w:styleId="Znakiprzypiswdolnych">
    <w:name w:val="Znaki przypisów dolnych"/>
    <w:rsid w:val="00D27730"/>
    <w:rPr>
      <w:vertAlign w:val="superscript"/>
    </w:rPr>
  </w:style>
  <w:style w:type="character" w:customStyle="1" w:styleId="longtext1">
    <w:name w:val="long_text1"/>
    <w:rsid w:val="00D27730"/>
    <w:rPr>
      <w:sz w:val="20"/>
      <w:szCs w:val="20"/>
    </w:rPr>
  </w:style>
  <w:style w:type="character" w:customStyle="1" w:styleId="shorttext1">
    <w:name w:val="short_text1"/>
    <w:rsid w:val="00D27730"/>
    <w:rPr>
      <w:sz w:val="29"/>
      <w:szCs w:val="29"/>
    </w:rPr>
  </w:style>
  <w:style w:type="character" w:customStyle="1" w:styleId="postbody1">
    <w:name w:val="postbody1"/>
    <w:rsid w:val="00D27730"/>
    <w:rPr>
      <w:sz w:val="18"/>
      <w:szCs w:val="18"/>
    </w:rPr>
  </w:style>
  <w:style w:type="character" w:customStyle="1" w:styleId="lead">
    <w:name w:val="lead"/>
    <w:basedOn w:val="Domylnaczcionkaakapitu"/>
    <w:rsid w:val="00D27730"/>
  </w:style>
  <w:style w:type="character" w:customStyle="1" w:styleId="bodytext">
    <w:name w:val="bodytext"/>
    <w:basedOn w:val="Domylnaczcionkaakapitu"/>
    <w:rsid w:val="00D27730"/>
  </w:style>
  <w:style w:type="character" w:customStyle="1" w:styleId="tytskrot1">
    <w:name w:val="tytskrot1"/>
    <w:rsid w:val="00D27730"/>
    <w:rPr>
      <w:rFonts w:ascii="Times New Roman" w:hAnsi="Times New Roman" w:cs="Times New Roman" w:hint="default"/>
      <w:color w:val="000000"/>
      <w:sz w:val="36"/>
      <w:szCs w:val="36"/>
    </w:rPr>
  </w:style>
  <w:style w:type="character" w:customStyle="1" w:styleId="StylOdwoanieprzypisudolnegoCzarny">
    <w:name w:val="Styl Odwołanie przypisu dolnego + Czarny"/>
    <w:rsid w:val="00D27730"/>
    <w:rPr>
      <w:rFonts w:ascii="Times New Roman" w:hAnsi="Times New Roman" w:cs="Times New Roman" w:hint="default"/>
      <w:color w:val="000000"/>
      <w:sz w:val="20"/>
      <w:vertAlign w:val="superscript"/>
    </w:rPr>
  </w:style>
  <w:style w:type="character" w:customStyle="1" w:styleId="tekstwtabeli">
    <w:name w:val="tekst w tabeli"/>
    <w:rsid w:val="00D27730"/>
    <w:rPr>
      <w:sz w:val="20"/>
    </w:rPr>
  </w:style>
  <w:style w:type="character" w:customStyle="1" w:styleId="l6">
    <w:name w:val="l6"/>
    <w:rsid w:val="00D27730"/>
  </w:style>
  <w:style w:type="character" w:styleId="Tekstzastpczy">
    <w:name w:val="Placeholder Text"/>
    <w:basedOn w:val="Domylnaczcionkaakapitu"/>
    <w:uiPriority w:val="99"/>
    <w:semiHidden/>
    <w:rsid w:val="00CA748B"/>
    <w:rPr>
      <w:color w:val="808080"/>
    </w:rPr>
  </w:style>
  <w:style w:type="character" w:customStyle="1" w:styleId="toctext">
    <w:name w:val="toctext"/>
    <w:basedOn w:val="Domylnaczcionkaakapitu"/>
    <w:rsid w:val="004916D7"/>
  </w:style>
  <w:style w:type="character" w:customStyle="1" w:styleId="tocnumber">
    <w:name w:val="tocnumber"/>
    <w:basedOn w:val="Domylnaczcionkaakapitu"/>
    <w:rsid w:val="004916D7"/>
  </w:style>
  <w:style w:type="paragraph" w:customStyle="1" w:styleId="tekstzboku">
    <w:name w:val="tekst z boku"/>
    <w:basedOn w:val="Normalny"/>
    <w:qFormat/>
    <w:rsid w:val="007B75F9"/>
    <w:pPr>
      <w:spacing w:after="0" w:line="240" w:lineRule="exact"/>
      <w:jc w:val="lef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732C99"/>
    <w:pPr>
      <w:spacing w:before="0" w:after="0" w:line="360" w:lineRule="auto"/>
    </w:pPr>
    <w:rPr>
      <w:rFonts w:ascii="Times New Roman" w:hAnsi="Times New Roman"/>
    </w:rPr>
  </w:style>
  <w:style w:type="character" w:customStyle="1" w:styleId="acopre">
    <w:name w:val="acopre"/>
    <w:basedOn w:val="Domylnaczcionkaakapitu"/>
    <w:rsid w:val="004265AD"/>
  </w:style>
  <w:style w:type="character" w:customStyle="1" w:styleId="icemegatitle">
    <w:name w:val="icemega_title"/>
    <w:basedOn w:val="Domylnaczcionkaakapitu"/>
    <w:rsid w:val="00811DC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5B49"/>
    <w:rPr>
      <w:color w:val="605E5C"/>
      <w:shd w:val="clear" w:color="auto" w:fill="E1DFDD"/>
    </w:rPr>
  </w:style>
  <w:style w:type="paragraph" w:customStyle="1" w:styleId="Pytanie">
    <w:name w:val="Pytanie"/>
    <w:basedOn w:val="Akapitzlist"/>
    <w:link w:val="PytanieZnak"/>
    <w:qFormat/>
    <w:rsid w:val="00435C4F"/>
    <w:pPr>
      <w:numPr>
        <w:numId w:val="12"/>
      </w:numPr>
      <w:pBdr>
        <w:bottom w:val="single" w:sz="2" w:space="1" w:color="C00000"/>
      </w:pBdr>
      <w:spacing w:before="0" w:line="240" w:lineRule="auto"/>
      <w:ind w:left="1134" w:hanging="1134"/>
      <w:contextualSpacing w:val="0"/>
    </w:pPr>
    <w:rPr>
      <w:rFonts w:asciiTheme="majorHAnsi" w:hAnsiTheme="majorHAnsi" w:cstheme="majorHAnsi"/>
      <w:b/>
      <w:bCs/>
    </w:rPr>
  </w:style>
  <w:style w:type="character" w:customStyle="1" w:styleId="PytanieZnak">
    <w:name w:val="Pytanie Znak"/>
    <w:basedOn w:val="AkapitzlistZnak"/>
    <w:link w:val="Pytanie"/>
    <w:rsid w:val="00435C4F"/>
    <w:rPr>
      <w:rFonts w:asciiTheme="majorHAnsi" w:hAnsiTheme="majorHAnsi" w:cstheme="majorHAnsi"/>
      <w:b/>
      <w:bCs/>
      <w:sz w:val="24"/>
    </w:rPr>
  </w:style>
  <w:style w:type="paragraph" w:customStyle="1" w:styleId="NAGWEKGWNY">
    <w:name w:val="NAGŁÓWEK_GŁÓWNY"/>
    <w:basedOn w:val="Nagwek1"/>
    <w:autoRedefine/>
    <w:qFormat/>
    <w:rsid w:val="004A145C"/>
    <w:pPr>
      <w:numPr>
        <w:numId w:val="0"/>
      </w:numPr>
      <w:jc w:val="left"/>
    </w:pPr>
    <w:rPr>
      <w:i/>
      <w:noProof/>
    </w:rPr>
  </w:style>
  <w:style w:type="paragraph" w:customStyle="1" w:styleId="Tekstpodstawowy21">
    <w:name w:val="Tekst podstawowy 21"/>
    <w:basedOn w:val="Normalny"/>
    <w:rsid w:val="0052751A"/>
    <w:pPr>
      <w:suppressAutoHyphens/>
      <w:autoSpaceDE w:val="0"/>
      <w:spacing w:before="0"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ytom">
    <w:name w:val="bytom"/>
    <w:basedOn w:val="Normalny"/>
    <w:uiPriority w:val="99"/>
    <w:rsid w:val="00935B2C"/>
    <w:pPr>
      <w:spacing w:before="0" w:line="240" w:lineRule="atLeast"/>
      <w:jc w:val="left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GKtytutabeli">
    <w:name w:val="GK_tytuł tabeli"/>
    <w:basedOn w:val="Legenda"/>
    <w:link w:val="GKtytutabeliZnak"/>
    <w:qFormat/>
    <w:rsid w:val="00935B2C"/>
    <w:pPr>
      <w:keepNext/>
      <w:spacing w:after="0"/>
    </w:pPr>
    <w:rPr>
      <w:rFonts w:ascii="Calibri" w:eastAsia="Calibri" w:hAnsi="Calibri" w:cs="Times New Roman"/>
      <w:b/>
      <w:i w:val="0"/>
      <w:color w:val="auto"/>
      <w:sz w:val="20"/>
      <w:lang w:eastAsia="pl-PL"/>
    </w:rPr>
  </w:style>
  <w:style w:type="character" w:customStyle="1" w:styleId="GKtytutabeliZnak">
    <w:name w:val="GK_tytuł tabeli Znak"/>
    <w:link w:val="GKtytutabeli"/>
    <w:rsid w:val="00935B2C"/>
    <w:rPr>
      <w:rFonts w:ascii="Calibri" w:eastAsia="Calibri" w:hAnsi="Calibri" w:cs="Times New Roman"/>
      <w:b/>
      <w:iCs/>
      <w:sz w:val="20"/>
      <w:szCs w:val="18"/>
      <w:lang w:eastAsia="pl-PL"/>
    </w:rPr>
  </w:style>
  <w:style w:type="paragraph" w:customStyle="1" w:styleId="GKwypunktowanie">
    <w:name w:val="GK_wypunktowanie"/>
    <w:basedOn w:val="Normalny"/>
    <w:link w:val="GKwypunktowanieZnak"/>
    <w:qFormat/>
    <w:rsid w:val="009C154F"/>
    <w:pPr>
      <w:numPr>
        <w:numId w:val="13"/>
      </w:numPr>
      <w:spacing w:before="0" w:line="240" w:lineRule="auto"/>
      <w:ind w:left="568" w:hanging="284"/>
    </w:pPr>
    <w:rPr>
      <w:rFonts w:asciiTheme="majorHAnsi" w:eastAsiaTheme="majorEastAsia" w:hAnsiTheme="majorHAnsi" w:cstheme="majorHAnsi"/>
      <w:color w:val="000000" w:themeColor="text1"/>
      <w:sz w:val="22"/>
      <w:lang w:eastAsia="pl-PL"/>
    </w:rPr>
  </w:style>
  <w:style w:type="character" w:customStyle="1" w:styleId="GKwypunktowanieZnak">
    <w:name w:val="GK_wypunktowanie Znak"/>
    <w:basedOn w:val="Domylnaczcionkaakapitu"/>
    <w:link w:val="GKwypunktowanie"/>
    <w:rsid w:val="009C154F"/>
    <w:rPr>
      <w:rFonts w:asciiTheme="majorHAnsi" w:eastAsiaTheme="majorEastAsia" w:hAnsiTheme="majorHAnsi" w:cstheme="majorHAnsi"/>
      <w:color w:val="000000" w:themeColor="text1"/>
      <w:lang w:eastAsia="pl-PL"/>
    </w:rPr>
  </w:style>
  <w:style w:type="paragraph" w:customStyle="1" w:styleId="Torutekstpodstawowy">
    <w:name w:val="Toruń tekst podstawowy"/>
    <w:basedOn w:val="Tekstpodstawowyzwciciem"/>
    <w:link w:val="TorutekstpodstawowyZnak"/>
    <w:uiPriority w:val="99"/>
    <w:qFormat/>
    <w:rsid w:val="00E376A5"/>
    <w:pPr>
      <w:spacing w:after="160" w:line="259" w:lineRule="auto"/>
      <w:ind w:firstLine="0"/>
      <w:jc w:val="both"/>
    </w:pPr>
    <w:rPr>
      <w:rFonts w:ascii="Calibri Light" w:hAnsi="Calibri Light" w:cs="Trebuchet MS"/>
      <w:sz w:val="24"/>
      <w:szCs w:val="24"/>
      <w:lang w:eastAsia="ar-SA"/>
    </w:rPr>
  </w:style>
  <w:style w:type="character" w:customStyle="1" w:styleId="TorutekstpodstawowyZnak">
    <w:name w:val="Toruń tekst podstawowy Znak"/>
    <w:link w:val="Torutekstpodstawowy"/>
    <w:uiPriority w:val="99"/>
    <w:rsid w:val="00E376A5"/>
    <w:rPr>
      <w:rFonts w:ascii="Calibri Light" w:eastAsia="Calibri" w:hAnsi="Calibri Light" w:cs="Trebuchet MS"/>
      <w:sz w:val="24"/>
      <w:szCs w:val="24"/>
      <w:lang w:eastAsia="ar-SA"/>
    </w:rPr>
  </w:style>
  <w:style w:type="paragraph" w:customStyle="1" w:styleId="Torunwypunktowanie">
    <w:name w:val="Torun wypunktowanie"/>
    <w:basedOn w:val="Torutekstpodstawowy"/>
    <w:link w:val="TorunwypunktowanieZnak"/>
    <w:uiPriority w:val="99"/>
    <w:qFormat/>
    <w:rsid w:val="00E376A5"/>
    <w:pPr>
      <w:keepLines/>
      <w:spacing w:after="0" w:line="240" w:lineRule="auto"/>
      <w:ind w:left="928" w:hanging="360"/>
    </w:pPr>
  </w:style>
  <w:style w:type="character" w:customStyle="1" w:styleId="TorunwypunktowanieZnak">
    <w:name w:val="Torun wypunktowanie Znak"/>
    <w:link w:val="Torunwypunktowanie"/>
    <w:uiPriority w:val="99"/>
    <w:rsid w:val="00E376A5"/>
    <w:rPr>
      <w:rFonts w:ascii="Calibri Light" w:eastAsia="Calibri" w:hAnsi="Calibri Light" w:cs="Trebuchet MS"/>
      <w:sz w:val="24"/>
      <w:szCs w:val="24"/>
      <w:lang w:eastAsia="ar-SA"/>
    </w:rPr>
  </w:style>
  <w:style w:type="paragraph" w:customStyle="1" w:styleId="Toruprzypisdolny">
    <w:name w:val="Toruń przypis dolny"/>
    <w:basedOn w:val="Normalny"/>
    <w:link w:val="ToruprzypisdolnyZnak"/>
    <w:uiPriority w:val="99"/>
    <w:qFormat/>
    <w:rsid w:val="00E376A5"/>
    <w:pPr>
      <w:spacing w:before="0" w:after="0"/>
    </w:pPr>
    <w:rPr>
      <w:rFonts w:eastAsia="Times New Roman" w:cs="Trebuchet MS"/>
      <w:sz w:val="16"/>
      <w:szCs w:val="20"/>
      <w:lang w:eastAsia="ar-SA"/>
    </w:rPr>
  </w:style>
  <w:style w:type="character" w:customStyle="1" w:styleId="ToruprzypisdolnyZnak">
    <w:name w:val="Toruń przypis dolny Znak"/>
    <w:link w:val="Toruprzypisdolny"/>
    <w:uiPriority w:val="99"/>
    <w:rsid w:val="00E376A5"/>
    <w:rPr>
      <w:rFonts w:eastAsia="Times New Roman" w:cs="Trebuchet MS"/>
      <w:sz w:val="16"/>
      <w:szCs w:val="20"/>
      <w:lang w:eastAsia="ar-SA"/>
    </w:rPr>
  </w:style>
  <w:style w:type="paragraph" w:customStyle="1" w:styleId="Akapitzlist11">
    <w:name w:val="Akapit z listą11"/>
    <w:basedOn w:val="Normalny"/>
    <w:rsid w:val="00735299"/>
    <w:pPr>
      <w:tabs>
        <w:tab w:val="num" w:pos="1209"/>
      </w:tabs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5ciemnaakcent34">
    <w:name w:val="Tabela siatki 5 — ciemna — akcent 34"/>
    <w:basedOn w:val="Standardowy"/>
    <w:next w:val="Standardowy"/>
    <w:uiPriority w:val="50"/>
    <w:rsid w:val="0047335F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Ipoziom">
    <w:name w:val="I poziom"/>
    <w:basedOn w:val="Nagwek1"/>
    <w:qFormat/>
    <w:rsid w:val="00E403E0"/>
    <w:rPr>
      <w:color w:val="auto"/>
    </w:rPr>
  </w:style>
  <w:style w:type="numbering" w:customStyle="1" w:styleId="Wielopoziomowa">
    <w:name w:val="Wielopoziomowa"/>
    <w:uiPriority w:val="99"/>
    <w:rsid w:val="00032BBF"/>
    <w:pPr>
      <w:numPr>
        <w:numId w:val="17"/>
      </w:numPr>
    </w:pPr>
  </w:style>
  <w:style w:type="paragraph" w:styleId="Lista2">
    <w:name w:val="List 2"/>
    <w:basedOn w:val="Normalny"/>
    <w:uiPriority w:val="99"/>
    <w:unhideWhenUsed/>
    <w:rsid w:val="00ED4B1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11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ED4B11"/>
    <w:pPr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11"/>
    <w:pPr>
      <w:spacing w:before="120" w:line="276" w:lineRule="auto"/>
      <w:ind w:left="360" w:firstLine="36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baafe54-962f-4bdc-b5a6-196af9a4c81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E9735D-1BA4-4474-94B8-173AEEBF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2329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warsztatów</vt:lpstr>
    </vt:vector>
  </TitlesOfParts>
  <Company>IBC Group, Centrum Badań Marketingowych INDICATOR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warsztatów</dc:title>
  <dc:subject>„SMART PANEL II – badania jakościowe i analizy na potrzeby Procesu Przedsiębiorczego Odkrywania”. Poddziałanie 2.4.2 PO IR „Monitoring Krajowej Inteligentnej Specjalizacji”</dc:subject>
  <dc:creator>ResPublic sp. z o.o;Jacek Dębczyński ResPublic</dc:creator>
  <cp:keywords>Strategia KKBOF</cp:keywords>
  <dc:description/>
  <cp:lastModifiedBy>Jacek Dębczyński</cp:lastModifiedBy>
  <cp:revision>3</cp:revision>
  <cp:lastPrinted>2021-12-30T12:39:00Z</cp:lastPrinted>
  <dcterms:created xsi:type="dcterms:W3CDTF">2022-07-05T09:36:00Z</dcterms:created>
  <dcterms:modified xsi:type="dcterms:W3CDTF">2022-07-05T09:46:00Z</dcterms:modified>
</cp:coreProperties>
</file>